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413B" w14:textId="103F91B5" w:rsidR="00A02453" w:rsidRPr="003D10D4" w:rsidRDefault="00E23163" w:rsidP="00A02453">
      <w:pPr>
        <w:pStyle w:val="Header"/>
        <w:rPr>
          <w:b/>
          <w:bCs/>
          <w:sz w:val="24"/>
          <w:szCs w:val="28"/>
        </w:rPr>
      </w:pPr>
      <w:proofErr w:type="spellStart"/>
      <w:r>
        <w:rPr>
          <w:b/>
          <w:bCs/>
          <w:sz w:val="24"/>
          <w:szCs w:val="28"/>
        </w:rPr>
        <w:t>ChromX</w:t>
      </w:r>
      <w:proofErr w:type="spellEnd"/>
      <w:r w:rsidR="00A02453" w:rsidRPr="003D10D4">
        <w:rPr>
          <w:b/>
          <w:bCs/>
          <w:sz w:val="24"/>
          <w:szCs w:val="28"/>
          <w:vertAlign w:val="superscript"/>
        </w:rPr>
        <w:t>®</w:t>
      </w:r>
      <w:r w:rsidR="00A02453" w:rsidRPr="003D10D4">
        <w:rPr>
          <w:b/>
          <w:bCs/>
          <w:sz w:val="24"/>
          <w:szCs w:val="28"/>
        </w:rPr>
        <w:t xml:space="preserve"> </w:t>
      </w:r>
    </w:p>
    <w:p w14:paraId="3C407070" w14:textId="77777777" w:rsidR="00E23163" w:rsidRDefault="00A02453" w:rsidP="00A02453">
      <w:pPr>
        <w:pStyle w:val="Header"/>
        <w:rPr>
          <w:b/>
          <w:bCs/>
          <w:sz w:val="24"/>
          <w:szCs w:val="28"/>
        </w:rPr>
      </w:pPr>
      <w:r w:rsidRPr="003D10D4">
        <w:rPr>
          <w:b/>
          <w:bCs/>
          <w:sz w:val="24"/>
          <w:szCs w:val="28"/>
        </w:rPr>
        <w:t>Product</w:t>
      </w:r>
      <w:r w:rsidRPr="003D10D4">
        <w:rPr>
          <w:b/>
          <w:bCs/>
          <w:spacing w:val="-3"/>
          <w:sz w:val="24"/>
          <w:szCs w:val="28"/>
        </w:rPr>
        <w:t xml:space="preserve"> </w:t>
      </w:r>
      <w:r w:rsidRPr="003D10D4">
        <w:rPr>
          <w:b/>
          <w:bCs/>
          <w:sz w:val="24"/>
          <w:szCs w:val="28"/>
        </w:rPr>
        <w:t>Guide</w:t>
      </w:r>
      <w:r w:rsidRPr="003D10D4">
        <w:rPr>
          <w:b/>
          <w:bCs/>
          <w:spacing w:val="-4"/>
          <w:sz w:val="24"/>
          <w:szCs w:val="28"/>
        </w:rPr>
        <w:t xml:space="preserve"> </w:t>
      </w:r>
      <w:r w:rsidRPr="003D10D4">
        <w:rPr>
          <w:b/>
          <w:bCs/>
          <w:sz w:val="24"/>
          <w:szCs w:val="28"/>
        </w:rPr>
        <w:t>Specification</w:t>
      </w:r>
    </w:p>
    <w:p w14:paraId="300DB8B4" w14:textId="21FBBDD5" w:rsidR="00A02453" w:rsidRPr="00E23163" w:rsidRDefault="00E23163" w:rsidP="00E23163">
      <w:pPr>
        <w:pStyle w:val="Header"/>
        <w:rPr>
          <w:b/>
          <w:bCs/>
          <w:sz w:val="24"/>
          <w:szCs w:val="28"/>
        </w:rPr>
      </w:pPr>
      <w:r>
        <w:rPr>
          <w:b/>
          <w:bCs/>
          <w:sz w:val="24"/>
          <w:szCs w:val="28"/>
        </w:rPr>
        <w:t xml:space="preserve">– </w:t>
      </w:r>
      <w:proofErr w:type="spellStart"/>
      <w:r>
        <w:rPr>
          <w:b/>
          <w:bCs/>
          <w:sz w:val="24"/>
          <w:szCs w:val="28"/>
        </w:rPr>
        <w:t>ChromX</w:t>
      </w:r>
      <w:proofErr w:type="spellEnd"/>
      <w:r>
        <w:rPr>
          <w:b/>
          <w:bCs/>
          <w:sz w:val="24"/>
          <w:szCs w:val="28"/>
        </w:rPr>
        <w:t xml:space="preserve"> 9100 / 4100 /2100 Rebar</w:t>
      </w:r>
    </w:p>
    <w:p w14:paraId="1973A576" w14:textId="77777777" w:rsidR="00A02453" w:rsidRPr="00DD2D12" w:rsidRDefault="00A02453" w:rsidP="00A02453">
      <w:pPr>
        <w:rPr>
          <w:rFonts w:cs="Arial"/>
          <w:szCs w:val="22"/>
        </w:rPr>
      </w:pPr>
    </w:p>
    <w:p w14:paraId="11581FA2" w14:textId="77777777" w:rsidR="00E23163" w:rsidRDefault="00E23163" w:rsidP="00E23163">
      <w:pPr>
        <w:widowControl w:val="0"/>
        <w:autoSpaceDE w:val="0"/>
        <w:autoSpaceDN w:val="0"/>
        <w:adjustRightInd w:val="0"/>
        <w:spacing w:before="0" w:after="0" w:line="288" w:lineRule="auto"/>
        <w:ind w:left="1080" w:right="1080"/>
        <w:jc w:val="both"/>
        <w:textAlignment w:val="center"/>
        <w:rPr>
          <w:rFonts w:eastAsiaTheme="minorEastAsia" w:cs="Arial"/>
          <w:spacing w:val="-3"/>
          <w:sz w:val="18"/>
          <w:szCs w:val="18"/>
        </w:rPr>
      </w:pPr>
      <w:r w:rsidRPr="00E23163">
        <w:rPr>
          <w:rFonts w:eastAsiaTheme="minorEastAsia" w:cs="Arial"/>
          <w:i/>
          <w:iCs/>
          <w:spacing w:val="-3"/>
          <w:sz w:val="18"/>
          <w:szCs w:val="18"/>
        </w:rPr>
        <w:t>Specifier Notes</w:t>
      </w:r>
      <w:r w:rsidRPr="00E23163">
        <w:rPr>
          <w:rFonts w:eastAsiaTheme="minorEastAsia" w:cs="Arial"/>
          <w:spacing w:val="-3"/>
          <w:sz w:val="18"/>
          <w:szCs w:val="18"/>
        </w:rPr>
        <w:t xml:space="preserve">: This product guide specification is written in accordance with the Construction Specifications Institute (CSI) </w:t>
      </w:r>
      <w:proofErr w:type="spellStart"/>
      <w:r w:rsidRPr="00E23163">
        <w:rPr>
          <w:rFonts w:eastAsiaTheme="minorEastAsia" w:cs="Arial"/>
          <w:spacing w:val="-3"/>
          <w:sz w:val="18"/>
          <w:szCs w:val="18"/>
        </w:rPr>
        <w:t>MasterFormat</w:t>
      </w:r>
      <w:proofErr w:type="spellEnd"/>
      <w:r w:rsidRPr="00E23163">
        <w:rPr>
          <w:rFonts w:eastAsiaTheme="minorEastAsia" w:cs="Arial"/>
          <w:spacing w:val="-3"/>
          <w:sz w:val="18"/>
          <w:szCs w:val="18"/>
        </w:rPr>
        <w:t xml:space="preserve"> 2012.</w:t>
      </w:r>
      <w:r>
        <w:rPr>
          <w:rFonts w:eastAsiaTheme="minorEastAsia" w:cs="Arial"/>
          <w:spacing w:val="-3"/>
          <w:sz w:val="18"/>
          <w:szCs w:val="18"/>
        </w:rPr>
        <w:t xml:space="preserve"> </w:t>
      </w:r>
    </w:p>
    <w:p w14:paraId="44E817F8" w14:textId="77777777" w:rsidR="00E23163" w:rsidRDefault="00E23163" w:rsidP="00E23163">
      <w:pPr>
        <w:widowControl w:val="0"/>
        <w:autoSpaceDE w:val="0"/>
        <w:autoSpaceDN w:val="0"/>
        <w:adjustRightInd w:val="0"/>
        <w:spacing w:before="0" w:after="0" w:line="288" w:lineRule="auto"/>
        <w:ind w:left="1080" w:right="1080"/>
        <w:jc w:val="both"/>
        <w:textAlignment w:val="center"/>
        <w:rPr>
          <w:rFonts w:eastAsiaTheme="minorEastAsia" w:cs="Arial"/>
          <w:spacing w:val="-3"/>
          <w:sz w:val="18"/>
          <w:szCs w:val="18"/>
        </w:rPr>
      </w:pPr>
    </w:p>
    <w:p w14:paraId="2E719383" w14:textId="7CC24BEF" w:rsidR="00E23163" w:rsidRPr="00E23163" w:rsidRDefault="00E23163" w:rsidP="00E23163">
      <w:pPr>
        <w:widowControl w:val="0"/>
        <w:autoSpaceDE w:val="0"/>
        <w:autoSpaceDN w:val="0"/>
        <w:adjustRightInd w:val="0"/>
        <w:spacing w:before="0" w:after="0" w:line="288" w:lineRule="auto"/>
        <w:ind w:left="1080" w:right="1080"/>
        <w:jc w:val="both"/>
        <w:textAlignment w:val="center"/>
        <w:rPr>
          <w:rFonts w:eastAsiaTheme="minorEastAsia" w:cs="Arial"/>
          <w:spacing w:val="-3"/>
          <w:sz w:val="18"/>
          <w:szCs w:val="18"/>
        </w:rPr>
      </w:pPr>
      <w:r w:rsidRPr="00E23163">
        <w:rPr>
          <w:rFonts w:eastAsiaTheme="minorEastAsia" w:cs="Arial"/>
          <w:spacing w:val="-3"/>
          <w:sz w:val="18"/>
          <w:szCs w:val="18"/>
        </w:rPr>
        <w:t xml:space="preserve">The Engineer shall carefully review this specification to meet the requirements </w:t>
      </w:r>
    </w:p>
    <w:p w14:paraId="5634E5CD" w14:textId="77777777" w:rsidR="00E23163" w:rsidRPr="00E23163" w:rsidRDefault="00E23163" w:rsidP="00E23163">
      <w:pPr>
        <w:widowControl w:val="0"/>
        <w:autoSpaceDE w:val="0"/>
        <w:autoSpaceDN w:val="0"/>
        <w:adjustRightInd w:val="0"/>
        <w:spacing w:before="0" w:after="0" w:line="288" w:lineRule="auto"/>
        <w:ind w:left="1080" w:right="1080"/>
        <w:jc w:val="both"/>
        <w:textAlignment w:val="center"/>
        <w:rPr>
          <w:rFonts w:eastAsiaTheme="minorEastAsia" w:cs="Arial"/>
          <w:spacing w:val="-3"/>
          <w:sz w:val="18"/>
          <w:szCs w:val="18"/>
        </w:rPr>
      </w:pPr>
      <w:r w:rsidRPr="00E23163">
        <w:rPr>
          <w:rFonts w:eastAsiaTheme="minorEastAsia" w:cs="Arial"/>
          <w:spacing w:val="-3"/>
          <w:sz w:val="18"/>
          <w:szCs w:val="18"/>
        </w:rPr>
        <w:t xml:space="preserve">of the project and local building code and to coordinate with other specification </w:t>
      </w:r>
    </w:p>
    <w:p w14:paraId="4660C1D0" w14:textId="77777777" w:rsidR="00E23163" w:rsidRPr="00E23163" w:rsidRDefault="00E23163" w:rsidP="00E23163">
      <w:pPr>
        <w:widowControl w:val="0"/>
        <w:autoSpaceDE w:val="0"/>
        <w:autoSpaceDN w:val="0"/>
        <w:adjustRightInd w:val="0"/>
        <w:spacing w:before="0" w:after="0" w:line="288" w:lineRule="auto"/>
        <w:ind w:left="1080" w:right="1080"/>
        <w:jc w:val="both"/>
        <w:textAlignment w:val="center"/>
        <w:rPr>
          <w:rFonts w:eastAsiaTheme="minorEastAsia" w:cs="Arial"/>
          <w:spacing w:val="-3"/>
          <w:sz w:val="18"/>
          <w:szCs w:val="18"/>
        </w:rPr>
      </w:pPr>
      <w:r w:rsidRPr="00E23163">
        <w:rPr>
          <w:rFonts w:eastAsiaTheme="minorEastAsia" w:cs="Arial"/>
          <w:spacing w:val="-3"/>
          <w:sz w:val="18"/>
          <w:szCs w:val="18"/>
        </w:rPr>
        <w:t>sections and the drawings.</w:t>
      </w:r>
    </w:p>
    <w:p w14:paraId="054205A8" w14:textId="77777777" w:rsidR="00E23163" w:rsidRDefault="00E23163" w:rsidP="00E23163">
      <w:pPr>
        <w:widowControl w:val="0"/>
        <w:autoSpaceDE w:val="0"/>
        <w:autoSpaceDN w:val="0"/>
        <w:adjustRightInd w:val="0"/>
        <w:spacing w:before="0" w:after="0" w:line="288" w:lineRule="auto"/>
        <w:ind w:left="1080" w:right="1080"/>
        <w:jc w:val="both"/>
        <w:textAlignment w:val="center"/>
        <w:rPr>
          <w:rFonts w:eastAsiaTheme="minorEastAsia" w:cs="Arial"/>
          <w:spacing w:val="-3"/>
          <w:sz w:val="18"/>
          <w:szCs w:val="18"/>
        </w:rPr>
      </w:pPr>
    </w:p>
    <w:p w14:paraId="08F82853" w14:textId="16EC6096" w:rsidR="00E23163" w:rsidRPr="00E23163" w:rsidRDefault="00E23163" w:rsidP="00E23163">
      <w:pPr>
        <w:widowControl w:val="0"/>
        <w:autoSpaceDE w:val="0"/>
        <w:autoSpaceDN w:val="0"/>
        <w:adjustRightInd w:val="0"/>
        <w:spacing w:before="0" w:after="0" w:line="288" w:lineRule="auto"/>
        <w:ind w:left="1080" w:right="1080"/>
        <w:jc w:val="both"/>
        <w:textAlignment w:val="center"/>
        <w:rPr>
          <w:rFonts w:eastAsiaTheme="minorEastAsia" w:cs="Arial"/>
          <w:b/>
          <w:bCs/>
          <w:spacing w:val="-3"/>
          <w:sz w:val="18"/>
          <w:szCs w:val="18"/>
        </w:rPr>
      </w:pPr>
      <w:r w:rsidRPr="00E23163">
        <w:rPr>
          <w:rFonts w:eastAsiaTheme="minorEastAsia" w:cs="Arial"/>
          <w:b/>
          <w:bCs/>
          <w:spacing w:val="-3"/>
          <w:sz w:val="18"/>
          <w:szCs w:val="18"/>
        </w:rPr>
        <w:t>Delete all “Specifier Notes” after editing this section.</w:t>
      </w:r>
    </w:p>
    <w:p w14:paraId="2E81B2BB" w14:textId="77777777" w:rsidR="00E23163" w:rsidRDefault="00E23163" w:rsidP="00E23163">
      <w:pPr>
        <w:widowControl w:val="0"/>
        <w:autoSpaceDE w:val="0"/>
        <w:autoSpaceDN w:val="0"/>
        <w:adjustRightInd w:val="0"/>
        <w:spacing w:before="0" w:after="0" w:line="288" w:lineRule="auto"/>
        <w:ind w:left="1080" w:right="1080"/>
        <w:jc w:val="both"/>
        <w:textAlignment w:val="center"/>
        <w:rPr>
          <w:rFonts w:eastAsiaTheme="minorEastAsia" w:cs="Arial"/>
          <w:spacing w:val="-3"/>
          <w:sz w:val="18"/>
          <w:szCs w:val="18"/>
        </w:rPr>
      </w:pPr>
    </w:p>
    <w:p w14:paraId="73E7B39D" w14:textId="4FFE00FC" w:rsidR="00A02453" w:rsidRDefault="00E23163" w:rsidP="00E23163">
      <w:pPr>
        <w:widowControl w:val="0"/>
        <w:autoSpaceDE w:val="0"/>
        <w:autoSpaceDN w:val="0"/>
        <w:adjustRightInd w:val="0"/>
        <w:spacing w:before="0" w:after="0" w:line="288" w:lineRule="auto"/>
        <w:ind w:left="1080" w:right="1080"/>
        <w:jc w:val="both"/>
        <w:textAlignment w:val="center"/>
        <w:rPr>
          <w:rFonts w:eastAsiaTheme="minorEastAsia" w:cs="Arial"/>
          <w:spacing w:val="-3"/>
          <w:sz w:val="18"/>
          <w:szCs w:val="18"/>
        </w:rPr>
      </w:pPr>
      <w:r w:rsidRPr="00E23163">
        <w:rPr>
          <w:rFonts w:eastAsiaTheme="minorEastAsia" w:cs="Arial"/>
          <w:i/>
          <w:iCs/>
          <w:spacing w:val="-3"/>
          <w:sz w:val="18"/>
          <w:szCs w:val="18"/>
        </w:rPr>
        <w:t>Specifier Notes</w:t>
      </w:r>
      <w:r w:rsidRPr="00E23163">
        <w:rPr>
          <w:rFonts w:eastAsiaTheme="minorEastAsia" w:cs="Arial"/>
          <w:spacing w:val="-3"/>
          <w:sz w:val="18"/>
          <w:szCs w:val="18"/>
        </w:rPr>
        <w:t xml:space="preserve">: This section covers </w:t>
      </w:r>
      <w:proofErr w:type="spellStart"/>
      <w:r w:rsidRPr="00E23163">
        <w:rPr>
          <w:rFonts w:eastAsiaTheme="minorEastAsia" w:cs="Arial"/>
          <w:spacing w:val="-3"/>
          <w:sz w:val="18"/>
          <w:szCs w:val="18"/>
        </w:rPr>
        <w:t>ChromX</w:t>
      </w:r>
      <w:proofErr w:type="spellEnd"/>
      <w:r w:rsidRPr="00E23163">
        <w:rPr>
          <w:rFonts w:eastAsiaTheme="minorEastAsia" w:cs="Arial"/>
          <w:spacing w:val="-3"/>
          <w:sz w:val="18"/>
          <w:szCs w:val="18"/>
        </w:rPr>
        <w:t>® 9100, 4100 and 2100 Steel uncoated, plain and deformed bars for concrete reinforcement conforming to ASTM A1035/A1035M.</w:t>
      </w:r>
    </w:p>
    <w:p w14:paraId="05EE4F03" w14:textId="77777777" w:rsidR="00A02453" w:rsidRPr="003D10D4" w:rsidRDefault="00A02453" w:rsidP="00A02453">
      <w:pPr>
        <w:widowControl w:val="0"/>
        <w:tabs>
          <w:tab w:val="left" w:pos="5480"/>
        </w:tabs>
        <w:autoSpaceDE w:val="0"/>
        <w:autoSpaceDN w:val="0"/>
        <w:adjustRightInd w:val="0"/>
        <w:spacing w:before="0" w:after="0" w:line="240" w:lineRule="atLeast"/>
        <w:jc w:val="center"/>
        <w:textAlignment w:val="center"/>
        <w:rPr>
          <w:rFonts w:eastAsiaTheme="minorEastAsia" w:cs="Arial"/>
          <w:b/>
          <w:bCs/>
          <w:caps/>
          <w:spacing w:val="-3"/>
          <w:sz w:val="10"/>
          <w:szCs w:val="10"/>
        </w:rPr>
      </w:pPr>
    </w:p>
    <w:p w14:paraId="760BBA90" w14:textId="77777777" w:rsidR="00E23163" w:rsidRDefault="00E23163" w:rsidP="00E23163">
      <w:pPr>
        <w:widowControl w:val="0"/>
        <w:tabs>
          <w:tab w:val="left" w:pos="720"/>
        </w:tabs>
        <w:autoSpaceDE w:val="0"/>
        <w:autoSpaceDN w:val="0"/>
        <w:adjustRightInd w:val="0"/>
        <w:spacing w:before="180" w:after="0" w:line="220" w:lineRule="atLeast"/>
        <w:ind w:left="720" w:hanging="720"/>
        <w:textAlignment w:val="center"/>
        <w:rPr>
          <w:rFonts w:eastAsiaTheme="minorEastAsia" w:cs="Arial"/>
          <w:spacing w:val="-3"/>
          <w:sz w:val="18"/>
          <w:szCs w:val="18"/>
        </w:rPr>
      </w:pPr>
      <w:r w:rsidRPr="00E23163">
        <w:rPr>
          <w:rFonts w:eastAsiaTheme="minorEastAsia" w:cs="Arial"/>
          <w:spacing w:val="-3"/>
          <w:sz w:val="18"/>
          <w:szCs w:val="18"/>
        </w:rPr>
        <w:t xml:space="preserve">One of the main reasons for considering </w:t>
      </w:r>
      <w:proofErr w:type="spellStart"/>
      <w:r w:rsidRPr="00E23163">
        <w:rPr>
          <w:rFonts w:eastAsiaTheme="minorEastAsia" w:cs="Arial"/>
          <w:spacing w:val="-3"/>
          <w:sz w:val="18"/>
          <w:szCs w:val="18"/>
        </w:rPr>
        <w:t>ChromX</w:t>
      </w:r>
      <w:proofErr w:type="spellEnd"/>
      <w:r w:rsidRPr="00E23163">
        <w:rPr>
          <w:rFonts w:eastAsiaTheme="minorEastAsia" w:cs="Arial"/>
          <w:spacing w:val="-3"/>
          <w:sz w:val="18"/>
          <w:szCs w:val="18"/>
        </w:rPr>
        <w:t>® 9100, 4100 and 2100 rebar for concrete reinforcement is that carbon</w:t>
      </w:r>
    </w:p>
    <w:p w14:paraId="4A03BFB3" w14:textId="27E778A3" w:rsidR="00E23163" w:rsidRPr="00E23163" w:rsidRDefault="00E23163" w:rsidP="00E23163">
      <w:pPr>
        <w:widowControl w:val="0"/>
        <w:tabs>
          <w:tab w:val="left" w:pos="720"/>
        </w:tabs>
        <w:autoSpaceDE w:val="0"/>
        <w:autoSpaceDN w:val="0"/>
        <w:adjustRightInd w:val="0"/>
        <w:spacing w:before="180" w:after="0" w:line="220" w:lineRule="atLeast"/>
        <w:textAlignment w:val="center"/>
        <w:rPr>
          <w:rFonts w:eastAsiaTheme="minorEastAsia" w:cs="Arial"/>
          <w:spacing w:val="-3"/>
          <w:sz w:val="18"/>
          <w:szCs w:val="18"/>
        </w:rPr>
      </w:pPr>
      <w:r w:rsidRPr="00E23163">
        <w:rPr>
          <w:rFonts w:eastAsiaTheme="minorEastAsia" w:cs="Arial"/>
          <w:spacing w:val="-3"/>
          <w:sz w:val="18"/>
          <w:szCs w:val="18"/>
        </w:rPr>
        <w:t xml:space="preserve">steel reinforcing bars easily corrode in concrete when subjected to harsh environments, resulting in loss of strength and structural integrity or aesthetic appeal of the structure. Reinforced structures are prone to corrosion, when they are exposed to the outdoor environment and to deicing salts in colder climates or coastal ocean environments. </w:t>
      </w:r>
      <w:proofErr w:type="spellStart"/>
      <w:r w:rsidRPr="00E23163">
        <w:rPr>
          <w:rFonts w:eastAsiaTheme="minorEastAsia" w:cs="Arial"/>
          <w:spacing w:val="-3"/>
          <w:sz w:val="18"/>
          <w:szCs w:val="18"/>
        </w:rPr>
        <w:t>ChromX</w:t>
      </w:r>
      <w:proofErr w:type="spellEnd"/>
      <w:r w:rsidRPr="00E23163">
        <w:rPr>
          <w:rFonts w:eastAsiaTheme="minorEastAsia" w:cs="Arial"/>
          <w:spacing w:val="-3"/>
          <w:sz w:val="18"/>
          <w:szCs w:val="18"/>
        </w:rPr>
        <w:t>® 9100, 4100 and 2100 bars provide varying degrees of corrosion resistant properties in reinforced concrete applications, with: 9100 – high, 4100 – moderate, and 2100 lower but better the black bar.</w:t>
      </w:r>
    </w:p>
    <w:p w14:paraId="0CDE0C46" w14:textId="77777777" w:rsidR="00E23163" w:rsidRPr="00E23163" w:rsidRDefault="00E23163" w:rsidP="00E23163">
      <w:pPr>
        <w:widowControl w:val="0"/>
        <w:tabs>
          <w:tab w:val="left" w:pos="720"/>
        </w:tabs>
        <w:autoSpaceDE w:val="0"/>
        <w:autoSpaceDN w:val="0"/>
        <w:adjustRightInd w:val="0"/>
        <w:spacing w:before="180" w:after="0" w:line="220" w:lineRule="atLeast"/>
        <w:ind w:left="720" w:hanging="720"/>
        <w:textAlignment w:val="center"/>
        <w:rPr>
          <w:rFonts w:eastAsiaTheme="minorEastAsia" w:cs="Arial"/>
          <w:spacing w:val="-3"/>
          <w:sz w:val="18"/>
          <w:szCs w:val="18"/>
        </w:rPr>
      </w:pPr>
      <w:proofErr w:type="spellStart"/>
      <w:r w:rsidRPr="00E23163">
        <w:rPr>
          <w:rFonts w:eastAsiaTheme="minorEastAsia" w:cs="Arial"/>
          <w:spacing w:val="-3"/>
          <w:sz w:val="18"/>
          <w:szCs w:val="18"/>
        </w:rPr>
        <w:t>ChromX</w:t>
      </w:r>
      <w:proofErr w:type="spellEnd"/>
      <w:r w:rsidRPr="00E23163">
        <w:rPr>
          <w:rFonts w:eastAsiaTheme="minorEastAsia" w:cs="Arial"/>
          <w:spacing w:val="-3"/>
          <w:sz w:val="18"/>
          <w:szCs w:val="18"/>
        </w:rPr>
        <w:t>® 9100, 4100 and 2100’s high strength also provides an opportunity to save on the quantity of rebar required for specific structural loading applications, allowing for reduced reinforcement congestion in heavily reinforced concrete structures.</w:t>
      </w:r>
    </w:p>
    <w:p w14:paraId="3D898F87" w14:textId="77777777" w:rsidR="00E23163" w:rsidRPr="00E23163" w:rsidRDefault="00E23163" w:rsidP="00E23163">
      <w:pPr>
        <w:widowControl w:val="0"/>
        <w:tabs>
          <w:tab w:val="left" w:pos="720"/>
        </w:tabs>
        <w:autoSpaceDE w:val="0"/>
        <w:autoSpaceDN w:val="0"/>
        <w:adjustRightInd w:val="0"/>
        <w:spacing w:before="180" w:after="0" w:line="220" w:lineRule="atLeast"/>
        <w:ind w:left="720" w:hanging="720"/>
        <w:textAlignment w:val="center"/>
        <w:rPr>
          <w:rFonts w:eastAsiaTheme="minorEastAsia" w:cs="Arial"/>
          <w:spacing w:val="-3"/>
          <w:sz w:val="18"/>
          <w:szCs w:val="18"/>
        </w:rPr>
      </w:pPr>
      <w:proofErr w:type="spellStart"/>
      <w:r w:rsidRPr="00E23163">
        <w:rPr>
          <w:rFonts w:eastAsiaTheme="minorEastAsia" w:cs="Arial"/>
          <w:spacing w:val="-3"/>
          <w:sz w:val="18"/>
          <w:szCs w:val="18"/>
        </w:rPr>
        <w:t>ChromX</w:t>
      </w:r>
      <w:proofErr w:type="spellEnd"/>
      <w:r w:rsidRPr="00E23163">
        <w:rPr>
          <w:rFonts w:eastAsiaTheme="minorEastAsia" w:cs="Arial"/>
          <w:spacing w:val="-3"/>
          <w:sz w:val="18"/>
          <w:szCs w:val="18"/>
        </w:rPr>
        <w:t xml:space="preserve">® 9100, 4100 and 2100 rebar mechanical properties meet ASTM A1035 Grade 100 and 120 ASTM A615 Grade 80 and 100; and AASHTO M 334 M/M334 Grade 100 requirements and provide enhanced corrosion resistance. Design Code recommendations based on ACI 318-14 requirements complimented with ACI ITG 6R-10 are published by ICC ES’s AC 429 and ESR 2107 documents in accordance to the International Building Code 2014. In addition, AASHTO LRFD Bridge Design Specifications 7th edition 2016 Interims can be used in designing concrete structures reinforced with </w:t>
      </w:r>
      <w:proofErr w:type="spellStart"/>
      <w:r w:rsidRPr="00E23163">
        <w:rPr>
          <w:rFonts w:eastAsiaTheme="minorEastAsia" w:cs="Arial"/>
          <w:spacing w:val="-3"/>
          <w:sz w:val="18"/>
          <w:szCs w:val="18"/>
        </w:rPr>
        <w:t>ChromX</w:t>
      </w:r>
      <w:proofErr w:type="spellEnd"/>
      <w:r w:rsidRPr="00E23163">
        <w:rPr>
          <w:rFonts w:eastAsiaTheme="minorEastAsia" w:cs="Arial"/>
          <w:spacing w:val="-3"/>
          <w:sz w:val="18"/>
          <w:szCs w:val="18"/>
        </w:rPr>
        <w:t>® 9100, 4100 and 2100 rebar. Commercial Metals Company does not currently recommend use of its products outside of concrete.</w:t>
      </w:r>
    </w:p>
    <w:p w14:paraId="61540D6D" w14:textId="77777777" w:rsidR="00E23163" w:rsidRPr="00E23163" w:rsidRDefault="00E23163" w:rsidP="00E23163">
      <w:pPr>
        <w:widowControl w:val="0"/>
        <w:tabs>
          <w:tab w:val="left" w:pos="720"/>
        </w:tabs>
        <w:autoSpaceDE w:val="0"/>
        <w:autoSpaceDN w:val="0"/>
        <w:adjustRightInd w:val="0"/>
        <w:spacing w:before="180" w:after="0" w:line="220" w:lineRule="atLeast"/>
        <w:ind w:left="720" w:hanging="720"/>
        <w:textAlignment w:val="center"/>
        <w:rPr>
          <w:rFonts w:eastAsiaTheme="minorEastAsia" w:cs="Arial"/>
          <w:spacing w:val="-3"/>
          <w:sz w:val="18"/>
          <w:szCs w:val="18"/>
        </w:rPr>
      </w:pPr>
      <w:r w:rsidRPr="00E23163">
        <w:rPr>
          <w:rFonts w:eastAsiaTheme="minorEastAsia" w:cs="Arial"/>
          <w:spacing w:val="-3"/>
          <w:sz w:val="18"/>
          <w:szCs w:val="18"/>
        </w:rPr>
        <w:t xml:space="preserve">CMC offers its assistance in editing this specification section for specific project applications of </w:t>
      </w:r>
      <w:proofErr w:type="spellStart"/>
      <w:r w:rsidRPr="00E23163">
        <w:rPr>
          <w:rFonts w:eastAsiaTheme="minorEastAsia" w:cs="Arial"/>
          <w:spacing w:val="-3"/>
          <w:sz w:val="18"/>
          <w:szCs w:val="18"/>
        </w:rPr>
        <w:t>ChromX</w:t>
      </w:r>
      <w:proofErr w:type="spellEnd"/>
      <w:r w:rsidRPr="00E23163">
        <w:rPr>
          <w:rFonts w:eastAsiaTheme="minorEastAsia" w:cs="Arial"/>
          <w:spacing w:val="-3"/>
          <w:sz w:val="18"/>
          <w:szCs w:val="18"/>
        </w:rPr>
        <w:t>® 9100, 4100 and 2100 reinforcing bars.</w:t>
      </w:r>
    </w:p>
    <w:p w14:paraId="19F72996" w14:textId="77777777" w:rsidR="00E23163" w:rsidRDefault="00E23163" w:rsidP="00E23163">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E23163">
        <w:rPr>
          <w:rFonts w:eastAsiaTheme="minorEastAsia" w:cs="Arial"/>
          <w:i/>
          <w:iCs/>
          <w:spacing w:val="-3"/>
          <w:sz w:val="18"/>
          <w:szCs w:val="18"/>
        </w:rPr>
        <w:t>Specifier Notes</w:t>
      </w:r>
      <w:r w:rsidRPr="00E23163">
        <w:rPr>
          <w:rFonts w:eastAsiaTheme="minorEastAsia" w:cs="Arial"/>
          <w:spacing w:val="-3"/>
          <w:sz w:val="18"/>
          <w:szCs w:val="18"/>
        </w:rPr>
        <w:t xml:space="preserve">: Designers and engineers are referred to the documents noted below regarding the application of </w:t>
      </w:r>
      <w:proofErr w:type="spellStart"/>
      <w:r w:rsidRPr="00E23163">
        <w:rPr>
          <w:rFonts w:eastAsiaTheme="minorEastAsia" w:cs="Arial"/>
          <w:spacing w:val="-3"/>
          <w:sz w:val="18"/>
          <w:szCs w:val="18"/>
        </w:rPr>
        <w:t>ChromX</w:t>
      </w:r>
      <w:proofErr w:type="spellEnd"/>
      <w:r w:rsidRPr="00E23163">
        <w:rPr>
          <w:rFonts w:eastAsiaTheme="minorEastAsia" w:cs="Arial"/>
          <w:spacing w:val="-3"/>
          <w:sz w:val="18"/>
          <w:szCs w:val="18"/>
        </w:rPr>
        <w:t>® 9100, 4100 and 2100 bars for concrete reinforcement:</w:t>
      </w:r>
      <w:r w:rsidRPr="00E23163">
        <w:rPr>
          <w:rFonts w:eastAsiaTheme="minorEastAsia" w:cs="Arial"/>
          <w:b/>
          <w:bCs/>
          <w:caps/>
          <w:spacing w:val="-3"/>
          <w:sz w:val="18"/>
          <w:szCs w:val="18"/>
        </w:rPr>
        <w:t xml:space="preserve"> </w:t>
      </w:r>
    </w:p>
    <w:p w14:paraId="72B52754" w14:textId="40BDBAA3" w:rsidR="00E23163" w:rsidRPr="00E23163" w:rsidRDefault="00E23163" w:rsidP="00E23163">
      <w:pPr>
        <w:pStyle w:val="ListParagraph"/>
        <w:widowControl w:val="0"/>
        <w:numPr>
          <w:ilvl w:val="0"/>
          <w:numId w:val="2"/>
        </w:numPr>
        <w:tabs>
          <w:tab w:val="left" w:pos="720"/>
        </w:tabs>
        <w:autoSpaceDE w:val="0"/>
        <w:autoSpaceDN w:val="0"/>
        <w:adjustRightInd w:val="0"/>
        <w:spacing w:before="180" w:after="0" w:line="220" w:lineRule="atLeast"/>
        <w:textAlignment w:val="center"/>
        <w:rPr>
          <w:rFonts w:eastAsiaTheme="minorEastAsia" w:cs="Arial"/>
          <w:caps/>
          <w:spacing w:val="-3"/>
          <w:sz w:val="18"/>
          <w:szCs w:val="18"/>
        </w:rPr>
      </w:pPr>
      <w:r w:rsidRPr="00E23163">
        <w:rPr>
          <w:rFonts w:eastAsiaTheme="minorEastAsia" w:cs="Arial"/>
          <w:caps/>
          <w:spacing w:val="-3"/>
          <w:sz w:val="18"/>
          <w:szCs w:val="18"/>
        </w:rPr>
        <w:t>ACI 318-19, “Building Code Requirements for Concrete” (2019), American Concrete Institute, Detroit, MI.</w:t>
      </w:r>
    </w:p>
    <w:p w14:paraId="2AB2C085" w14:textId="6A98D9E7" w:rsidR="00E23163" w:rsidRPr="00E23163" w:rsidRDefault="00E23163" w:rsidP="00E23163">
      <w:pPr>
        <w:pStyle w:val="ListParagraph"/>
        <w:widowControl w:val="0"/>
        <w:numPr>
          <w:ilvl w:val="0"/>
          <w:numId w:val="2"/>
        </w:numPr>
        <w:tabs>
          <w:tab w:val="left" w:pos="720"/>
        </w:tabs>
        <w:autoSpaceDE w:val="0"/>
        <w:autoSpaceDN w:val="0"/>
        <w:adjustRightInd w:val="0"/>
        <w:spacing w:before="180" w:after="0" w:line="220" w:lineRule="atLeast"/>
        <w:textAlignment w:val="center"/>
        <w:rPr>
          <w:rFonts w:eastAsiaTheme="minorEastAsia" w:cs="Arial"/>
          <w:caps/>
          <w:spacing w:val="-3"/>
          <w:sz w:val="18"/>
          <w:szCs w:val="18"/>
        </w:rPr>
      </w:pPr>
      <w:r w:rsidRPr="00E23163">
        <w:rPr>
          <w:rFonts w:eastAsiaTheme="minorEastAsia" w:cs="Arial"/>
          <w:caps/>
          <w:spacing w:val="-3"/>
          <w:sz w:val="18"/>
          <w:szCs w:val="18"/>
        </w:rPr>
        <w:t>“Placing Reinforcing Bars” (1997), Concrete Reinforcing Steel Institute, Schaumburg, IL.</w:t>
      </w:r>
    </w:p>
    <w:p w14:paraId="269083A9" w14:textId="62284EE5" w:rsidR="00E23163" w:rsidRPr="00E23163" w:rsidRDefault="00E23163" w:rsidP="00E23163">
      <w:pPr>
        <w:pStyle w:val="ListParagraph"/>
        <w:widowControl w:val="0"/>
        <w:numPr>
          <w:ilvl w:val="0"/>
          <w:numId w:val="2"/>
        </w:numPr>
        <w:tabs>
          <w:tab w:val="left" w:pos="720"/>
        </w:tabs>
        <w:autoSpaceDE w:val="0"/>
        <w:autoSpaceDN w:val="0"/>
        <w:adjustRightInd w:val="0"/>
        <w:spacing w:before="180" w:after="0" w:line="220" w:lineRule="atLeast"/>
        <w:textAlignment w:val="center"/>
        <w:rPr>
          <w:rFonts w:eastAsiaTheme="minorEastAsia" w:cs="Arial"/>
          <w:caps/>
          <w:spacing w:val="-3"/>
          <w:sz w:val="18"/>
          <w:szCs w:val="18"/>
        </w:rPr>
      </w:pPr>
      <w:r w:rsidRPr="00E23163">
        <w:rPr>
          <w:rFonts w:eastAsiaTheme="minorEastAsia" w:cs="Arial"/>
          <w:caps/>
          <w:spacing w:val="-3"/>
          <w:sz w:val="18"/>
          <w:szCs w:val="18"/>
        </w:rPr>
        <w:t>ACI 439.6R-19 “Guide for the use of ASTM A1035/A1035M Type CS Grade 100 (690) Steel Bars for Structural Concrete”.</w:t>
      </w:r>
    </w:p>
    <w:p w14:paraId="1117BFF7" w14:textId="3C8DF2D4" w:rsidR="00E23163" w:rsidRPr="00E23163" w:rsidRDefault="00E23163" w:rsidP="00E23163">
      <w:pPr>
        <w:pStyle w:val="ListParagraph"/>
        <w:widowControl w:val="0"/>
        <w:numPr>
          <w:ilvl w:val="0"/>
          <w:numId w:val="2"/>
        </w:numPr>
        <w:tabs>
          <w:tab w:val="left" w:pos="720"/>
        </w:tabs>
        <w:autoSpaceDE w:val="0"/>
        <w:autoSpaceDN w:val="0"/>
        <w:adjustRightInd w:val="0"/>
        <w:spacing w:before="180" w:after="0" w:line="220" w:lineRule="atLeast"/>
        <w:textAlignment w:val="center"/>
        <w:rPr>
          <w:rFonts w:eastAsiaTheme="minorEastAsia" w:cs="Arial"/>
          <w:caps/>
          <w:spacing w:val="-3"/>
          <w:sz w:val="18"/>
          <w:szCs w:val="18"/>
        </w:rPr>
      </w:pPr>
      <w:r w:rsidRPr="00E23163">
        <w:rPr>
          <w:rFonts w:eastAsiaTheme="minorEastAsia" w:cs="Arial"/>
          <w:caps/>
          <w:spacing w:val="-3"/>
          <w:sz w:val="18"/>
          <w:szCs w:val="18"/>
        </w:rPr>
        <w:t>AASHTO LRFD Bridge Design Specifications 7th Edition – 2016 Interim Revisions.</w:t>
      </w:r>
    </w:p>
    <w:p w14:paraId="572C2AD7" w14:textId="4B8451F4" w:rsidR="00E23163" w:rsidRPr="00E23163" w:rsidRDefault="00E23163" w:rsidP="00E23163">
      <w:pPr>
        <w:pStyle w:val="ListParagraph"/>
        <w:widowControl w:val="0"/>
        <w:numPr>
          <w:ilvl w:val="0"/>
          <w:numId w:val="2"/>
        </w:numPr>
        <w:tabs>
          <w:tab w:val="left" w:pos="720"/>
        </w:tabs>
        <w:autoSpaceDE w:val="0"/>
        <w:autoSpaceDN w:val="0"/>
        <w:adjustRightInd w:val="0"/>
        <w:spacing w:before="180" w:after="0" w:line="220" w:lineRule="atLeast"/>
        <w:textAlignment w:val="center"/>
        <w:rPr>
          <w:rFonts w:eastAsiaTheme="minorEastAsia" w:cs="Arial"/>
          <w:caps/>
          <w:spacing w:val="-3"/>
          <w:sz w:val="18"/>
          <w:szCs w:val="18"/>
        </w:rPr>
      </w:pPr>
      <w:r w:rsidRPr="00E23163">
        <w:rPr>
          <w:rFonts w:eastAsiaTheme="minorEastAsia" w:cs="Arial"/>
          <w:caps/>
          <w:spacing w:val="-3"/>
          <w:sz w:val="18"/>
          <w:szCs w:val="18"/>
        </w:rPr>
        <w:t>CRSI – Specialty and Corrosion-Resistant Steel Reinforcement – Product Guide – July 2013.</w:t>
      </w:r>
    </w:p>
    <w:p w14:paraId="54745837" w14:textId="772C2E45" w:rsidR="00E23163" w:rsidRPr="00E23163" w:rsidRDefault="00E23163" w:rsidP="00E23163">
      <w:pPr>
        <w:pStyle w:val="ListParagraph"/>
        <w:widowControl w:val="0"/>
        <w:numPr>
          <w:ilvl w:val="0"/>
          <w:numId w:val="2"/>
        </w:numPr>
        <w:tabs>
          <w:tab w:val="left" w:pos="720"/>
        </w:tabs>
        <w:autoSpaceDE w:val="0"/>
        <w:autoSpaceDN w:val="0"/>
        <w:adjustRightInd w:val="0"/>
        <w:spacing w:before="180" w:after="0" w:line="220" w:lineRule="atLeast"/>
        <w:textAlignment w:val="center"/>
        <w:rPr>
          <w:rFonts w:eastAsiaTheme="minorEastAsia" w:cs="Arial"/>
          <w:caps/>
          <w:spacing w:val="-3"/>
          <w:sz w:val="18"/>
          <w:szCs w:val="18"/>
        </w:rPr>
      </w:pPr>
      <w:r w:rsidRPr="00E23163">
        <w:rPr>
          <w:rFonts w:eastAsiaTheme="minorEastAsia" w:cs="Arial"/>
          <w:caps/>
          <w:spacing w:val="-3"/>
          <w:sz w:val="18"/>
          <w:szCs w:val="18"/>
        </w:rPr>
        <w:lastRenderedPageBreak/>
        <w:t>ICC-ES AC429 – Acceptance Criteria for High-Strength Steel Reinforcing Bars.</w:t>
      </w:r>
    </w:p>
    <w:p w14:paraId="0E691538" w14:textId="53945DEE" w:rsidR="00E23163" w:rsidRPr="00E23163" w:rsidRDefault="00E23163" w:rsidP="00E23163">
      <w:pPr>
        <w:pStyle w:val="ListParagraph"/>
        <w:widowControl w:val="0"/>
        <w:numPr>
          <w:ilvl w:val="0"/>
          <w:numId w:val="2"/>
        </w:numPr>
        <w:tabs>
          <w:tab w:val="left" w:pos="720"/>
        </w:tabs>
        <w:autoSpaceDE w:val="0"/>
        <w:autoSpaceDN w:val="0"/>
        <w:adjustRightInd w:val="0"/>
        <w:spacing w:before="180" w:after="0" w:line="220" w:lineRule="atLeast"/>
        <w:textAlignment w:val="center"/>
        <w:rPr>
          <w:rFonts w:eastAsiaTheme="minorEastAsia" w:cs="Arial"/>
          <w:caps/>
          <w:spacing w:val="-3"/>
          <w:sz w:val="18"/>
          <w:szCs w:val="18"/>
        </w:rPr>
      </w:pPr>
      <w:r w:rsidRPr="00E23163">
        <w:rPr>
          <w:rFonts w:eastAsiaTheme="minorEastAsia" w:cs="Arial"/>
          <w:caps/>
          <w:spacing w:val="-3"/>
          <w:sz w:val="18"/>
          <w:szCs w:val="18"/>
        </w:rPr>
        <w:t>ICC ES Evaluation Report ESR 2107 – January 2018.</w:t>
      </w:r>
    </w:p>
    <w:p w14:paraId="705FB3A6" w14:textId="2FC62997" w:rsidR="00E23163" w:rsidRPr="00E23163" w:rsidRDefault="00E23163" w:rsidP="00E23163">
      <w:pPr>
        <w:pStyle w:val="ListParagraph"/>
        <w:widowControl w:val="0"/>
        <w:numPr>
          <w:ilvl w:val="0"/>
          <w:numId w:val="2"/>
        </w:numPr>
        <w:tabs>
          <w:tab w:val="left" w:pos="720"/>
        </w:tabs>
        <w:autoSpaceDE w:val="0"/>
        <w:autoSpaceDN w:val="0"/>
        <w:adjustRightInd w:val="0"/>
        <w:spacing w:before="180" w:after="0" w:line="220" w:lineRule="atLeast"/>
        <w:textAlignment w:val="center"/>
        <w:rPr>
          <w:rFonts w:eastAsiaTheme="minorEastAsia" w:cs="Arial"/>
          <w:caps/>
          <w:spacing w:val="-3"/>
          <w:sz w:val="18"/>
          <w:szCs w:val="18"/>
        </w:rPr>
      </w:pPr>
      <w:r w:rsidRPr="00E23163">
        <w:rPr>
          <w:rFonts w:eastAsiaTheme="minorEastAsia" w:cs="Arial"/>
          <w:caps/>
          <w:spacing w:val="-3"/>
          <w:sz w:val="18"/>
          <w:szCs w:val="18"/>
        </w:rPr>
        <w:t>ASTM A1035/A1035M – Specification for Deformed and Plain Low-Carbon, Chromium Steel Bars for Concrete Reinforcement.</w:t>
      </w:r>
    </w:p>
    <w:p w14:paraId="6CDBCD74" w14:textId="45F302D2" w:rsidR="00E23163" w:rsidRPr="00E23163" w:rsidRDefault="00E23163" w:rsidP="00E23163">
      <w:pPr>
        <w:pStyle w:val="ListParagraph"/>
        <w:widowControl w:val="0"/>
        <w:numPr>
          <w:ilvl w:val="0"/>
          <w:numId w:val="2"/>
        </w:numPr>
        <w:tabs>
          <w:tab w:val="left" w:pos="720"/>
        </w:tabs>
        <w:autoSpaceDE w:val="0"/>
        <w:autoSpaceDN w:val="0"/>
        <w:adjustRightInd w:val="0"/>
        <w:spacing w:before="180" w:after="0" w:line="220" w:lineRule="atLeast"/>
        <w:textAlignment w:val="center"/>
        <w:rPr>
          <w:rFonts w:eastAsiaTheme="minorEastAsia" w:cs="Arial"/>
          <w:b/>
          <w:bCs/>
          <w:caps/>
          <w:spacing w:val="-3"/>
          <w:sz w:val="18"/>
          <w:szCs w:val="18"/>
        </w:rPr>
      </w:pPr>
      <w:r w:rsidRPr="00E23163">
        <w:rPr>
          <w:rFonts w:eastAsiaTheme="minorEastAsia" w:cs="Arial"/>
          <w:caps/>
          <w:spacing w:val="-3"/>
          <w:sz w:val="18"/>
          <w:szCs w:val="18"/>
        </w:rPr>
        <w:t>AASHTO M 334M/M 334 -17 – Specification for Uncoated Corrosion-Resistant, Deformed and Plain Alloy, Billet-Steel Bars for Concrete Reinforcement and Dowels.</w:t>
      </w:r>
    </w:p>
    <w:p w14:paraId="31C94E57" w14:textId="77777777" w:rsidR="00E23163" w:rsidRDefault="00E23163" w:rsidP="00E23163">
      <w:pPr>
        <w:widowControl w:val="0"/>
        <w:tabs>
          <w:tab w:val="left" w:pos="720"/>
        </w:tabs>
        <w:autoSpaceDE w:val="0"/>
        <w:autoSpaceDN w:val="0"/>
        <w:adjustRightInd w:val="0"/>
        <w:spacing w:before="180" w:after="0" w:line="220" w:lineRule="atLeast"/>
        <w:textAlignment w:val="center"/>
        <w:rPr>
          <w:rFonts w:eastAsiaTheme="minorEastAsia" w:cs="Arial"/>
          <w:b/>
          <w:bCs/>
          <w:caps/>
          <w:spacing w:val="-3"/>
          <w:sz w:val="18"/>
          <w:szCs w:val="18"/>
        </w:rPr>
      </w:pPr>
    </w:p>
    <w:p w14:paraId="2D46EC15" w14:textId="04FC94BA" w:rsidR="00E23163" w:rsidRPr="00E23163" w:rsidRDefault="00E23163" w:rsidP="00E23163">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E23163">
        <w:rPr>
          <w:rFonts w:eastAsiaTheme="minorEastAsia" w:cs="Arial"/>
          <w:b/>
          <w:bCs/>
          <w:caps/>
          <w:spacing w:val="-3"/>
          <w:sz w:val="18"/>
          <w:szCs w:val="18"/>
        </w:rPr>
        <w:t>Section 03 21 15</w:t>
      </w:r>
    </w:p>
    <w:p w14:paraId="04265737" w14:textId="1DD02EFE" w:rsidR="00A02453" w:rsidRPr="003D10D4" w:rsidRDefault="00E23163" w:rsidP="00E23163">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E23163">
        <w:rPr>
          <w:rFonts w:eastAsiaTheme="minorEastAsia" w:cs="Arial"/>
          <w:b/>
          <w:bCs/>
          <w:caps/>
          <w:spacing w:val="-3"/>
          <w:sz w:val="18"/>
          <w:szCs w:val="18"/>
        </w:rPr>
        <w:t>Microcomposite (ChromX® 9100, 4100 And 2100) Plain And Deformed Bars For Concrete</w:t>
      </w:r>
      <w:r w:rsidR="00421A8C">
        <w:rPr>
          <w:rFonts w:eastAsiaTheme="minorEastAsia" w:cs="Arial"/>
          <w:b/>
          <w:bCs/>
          <w:caps/>
          <w:spacing w:val="-3"/>
          <w:sz w:val="18"/>
          <w:szCs w:val="18"/>
        </w:rPr>
        <w:t xml:space="preserve"> </w:t>
      </w:r>
      <w:r w:rsidRPr="00E23163">
        <w:rPr>
          <w:rFonts w:eastAsiaTheme="minorEastAsia" w:cs="Arial"/>
          <w:b/>
          <w:bCs/>
          <w:caps/>
          <w:spacing w:val="-3"/>
          <w:sz w:val="18"/>
          <w:szCs w:val="18"/>
        </w:rPr>
        <w:t>Reinforcement</w:t>
      </w:r>
    </w:p>
    <w:p w14:paraId="20D47CA9" w14:textId="0FFA1053"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Part 1 General</w:t>
      </w:r>
    </w:p>
    <w:p w14:paraId="12BF1F9C" w14:textId="77777777" w:rsidR="00E23163" w:rsidRPr="001736F2" w:rsidRDefault="00E23163" w:rsidP="00E23163">
      <w:pPr>
        <w:widowControl w:val="0"/>
        <w:suppressAutoHyphens/>
        <w:autoSpaceDE w:val="0"/>
        <w:autoSpaceDN w:val="0"/>
        <w:adjustRightInd w:val="0"/>
        <w:spacing w:before="180" w:after="115" w:line="288" w:lineRule="auto"/>
        <w:textAlignment w:val="center"/>
        <w:rPr>
          <w:rFonts w:eastAsiaTheme="minorEastAsia" w:cs="Arial"/>
          <w:b/>
          <w:bCs/>
          <w:spacing w:val="-3"/>
          <w:sz w:val="18"/>
          <w:szCs w:val="18"/>
        </w:rPr>
      </w:pPr>
      <w:r w:rsidRPr="001736F2">
        <w:rPr>
          <w:rFonts w:eastAsiaTheme="minorEastAsia" w:cs="Arial"/>
          <w:b/>
          <w:bCs/>
          <w:spacing w:val="-3"/>
          <w:sz w:val="18"/>
          <w:szCs w:val="18"/>
        </w:rPr>
        <w:t>1.1</w:t>
      </w:r>
      <w:r w:rsidRPr="001736F2">
        <w:rPr>
          <w:rFonts w:eastAsiaTheme="minorEastAsia" w:cs="Arial"/>
          <w:b/>
          <w:bCs/>
          <w:spacing w:val="-3"/>
          <w:sz w:val="18"/>
          <w:szCs w:val="18"/>
        </w:rPr>
        <w:tab/>
        <w:t>Specification Scope</w:t>
      </w:r>
    </w:p>
    <w:p w14:paraId="48EC5260" w14:textId="0750F56E"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Specifier Notes: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xml:space="preserve">® 9100 bars are uncoated corrosion resistant reinforcing (CRR) bars with a high degree of corrosion resistance in reinforced concrete applications.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xml:space="preserve">® 4100 bars are uncoated corrosion resistant reinforcing (CRR) bars with a moderate degree of corrosion resistance in reinforced concrete applications.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2100 bars are uncoated concrete reinforcing bars with a lower degree of corrosion resistance.</w:t>
      </w:r>
    </w:p>
    <w:p w14:paraId="6919747C" w14:textId="47E4360E"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A. This specification covers Commercial Metals Company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steel uncoated plain and deformed bars for concrete reinforcement in cast-in-place or pre-cast reinforced concrete.</w:t>
      </w:r>
    </w:p>
    <w:p w14:paraId="10969F8D" w14:textId="77777777" w:rsidR="00E23163" w:rsidRPr="001736F2" w:rsidRDefault="00E23163" w:rsidP="00E23163">
      <w:pPr>
        <w:widowControl w:val="0"/>
        <w:suppressAutoHyphens/>
        <w:autoSpaceDE w:val="0"/>
        <w:autoSpaceDN w:val="0"/>
        <w:adjustRightInd w:val="0"/>
        <w:spacing w:before="180" w:after="115" w:line="288" w:lineRule="auto"/>
        <w:textAlignment w:val="center"/>
        <w:rPr>
          <w:rFonts w:eastAsiaTheme="minorEastAsia" w:cs="Arial"/>
          <w:b/>
          <w:bCs/>
          <w:spacing w:val="-3"/>
          <w:sz w:val="18"/>
          <w:szCs w:val="18"/>
        </w:rPr>
      </w:pPr>
      <w:r w:rsidRPr="001736F2">
        <w:rPr>
          <w:rFonts w:eastAsiaTheme="minorEastAsia" w:cs="Arial"/>
          <w:b/>
          <w:bCs/>
          <w:spacing w:val="-3"/>
          <w:sz w:val="18"/>
          <w:szCs w:val="18"/>
        </w:rPr>
        <w:t>1.2</w:t>
      </w:r>
      <w:r w:rsidRPr="001736F2">
        <w:rPr>
          <w:rFonts w:eastAsiaTheme="minorEastAsia" w:cs="Arial"/>
          <w:b/>
          <w:bCs/>
          <w:spacing w:val="-3"/>
          <w:sz w:val="18"/>
          <w:szCs w:val="18"/>
        </w:rPr>
        <w:tab/>
        <w:t>Related Work</w:t>
      </w:r>
    </w:p>
    <w:p w14:paraId="7D73AA47"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A.</w:t>
      </w:r>
      <w:r w:rsidRPr="00E23163">
        <w:rPr>
          <w:rFonts w:eastAsiaTheme="minorEastAsia" w:cs="Arial"/>
          <w:i/>
          <w:iCs/>
          <w:spacing w:val="-3"/>
          <w:sz w:val="18"/>
          <w:szCs w:val="18"/>
        </w:rPr>
        <w:tab/>
        <w:t>Section 03 30 00 – Cast-in-Place Concrete.</w:t>
      </w:r>
    </w:p>
    <w:p w14:paraId="59585FA0"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B.</w:t>
      </w:r>
      <w:r w:rsidRPr="00E23163">
        <w:rPr>
          <w:rFonts w:eastAsiaTheme="minorEastAsia" w:cs="Arial"/>
          <w:i/>
          <w:iCs/>
          <w:spacing w:val="-3"/>
          <w:sz w:val="18"/>
          <w:szCs w:val="18"/>
        </w:rPr>
        <w:tab/>
        <w:t>Section 03 40 00 – Pre-cast Concrete.</w:t>
      </w:r>
    </w:p>
    <w:p w14:paraId="366F7C20" w14:textId="18FAA0AA"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Specifier Notes: Edit the following list as required for the project. List other sections with work directly related to the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w:t>
      </w:r>
    </w:p>
    <w:p w14:paraId="6DF9A420" w14:textId="77777777" w:rsidR="00E23163" w:rsidRPr="001736F2" w:rsidRDefault="00E23163" w:rsidP="00E23163">
      <w:pPr>
        <w:widowControl w:val="0"/>
        <w:suppressAutoHyphens/>
        <w:autoSpaceDE w:val="0"/>
        <w:autoSpaceDN w:val="0"/>
        <w:adjustRightInd w:val="0"/>
        <w:spacing w:before="180" w:after="115" w:line="288" w:lineRule="auto"/>
        <w:textAlignment w:val="center"/>
        <w:rPr>
          <w:rFonts w:eastAsiaTheme="minorEastAsia" w:cs="Arial"/>
          <w:b/>
          <w:bCs/>
          <w:spacing w:val="-3"/>
          <w:sz w:val="18"/>
          <w:szCs w:val="18"/>
        </w:rPr>
      </w:pPr>
      <w:r w:rsidRPr="001736F2">
        <w:rPr>
          <w:rFonts w:eastAsiaTheme="minorEastAsia" w:cs="Arial"/>
          <w:b/>
          <w:bCs/>
          <w:spacing w:val="-3"/>
          <w:sz w:val="18"/>
          <w:szCs w:val="18"/>
        </w:rPr>
        <w:t>1.3</w:t>
      </w:r>
      <w:r w:rsidRPr="001736F2">
        <w:rPr>
          <w:rFonts w:eastAsiaTheme="minorEastAsia" w:cs="Arial"/>
          <w:b/>
          <w:bCs/>
          <w:spacing w:val="-3"/>
          <w:sz w:val="18"/>
          <w:szCs w:val="18"/>
        </w:rPr>
        <w:tab/>
        <w:t>References</w:t>
      </w:r>
    </w:p>
    <w:p w14:paraId="14B91DC6" w14:textId="61F24A9C"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A. Codes and Standards</w:t>
      </w:r>
    </w:p>
    <w:p w14:paraId="1CB7E6D6" w14:textId="24EFC96E" w:rsidR="00E23163" w:rsidRPr="001736F2" w:rsidRDefault="00E23163" w:rsidP="001736F2">
      <w:pPr>
        <w:pStyle w:val="ListParagraph"/>
        <w:widowControl w:val="0"/>
        <w:numPr>
          <w:ilvl w:val="0"/>
          <w:numId w:val="4"/>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American Concrete Institute (ACI)</w:t>
      </w:r>
    </w:p>
    <w:p w14:paraId="561F522B" w14:textId="723CDF62" w:rsidR="00E23163" w:rsidRPr="001736F2" w:rsidRDefault="00E23163" w:rsidP="001736F2">
      <w:pPr>
        <w:pStyle w:val="ListParagraph"/>
        <w:widowControl w:val="0"/>
        <w:numPr>
          <w:ilvl w:val="1"/>
          <w:numId w:val="4"/>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Building Code Requirements for Reinforced Concrete (ACI 318-19).</w:t>
      </w:r>
    </w:p>
    <w:p w14:paraId="4660B7E6" w14:textId="77777777" w:rsidR="001736F2" w:rsidRDefault="00E23163" w:rsidP="001736F2">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Specifier Notes: List standards referenced in this section, complete with designations, dates and titles. This article does not require compliance with standards, but is merely a listing of those used in the preparation of this specification section.</w:t>
      </w:r>
    </w:p>
    <w:p w14:paraId="637058F2" w14:textId="6811281C" w:rsidR="001736F2" w:rsidRPr="001736F2" w:rsidRDefault="00E23163" w:rsidP="001736F2">
      <w:pPr>
        <w:pStyle w:val="ListParagraph"/>
        <w:widowControl w:val="0"/>
        <w:numPr>
          <w:ilvl w:val="1"/>
          <w:numId w:val="4"/>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Details and Detailing of concrete Reinforcement (ACI 315-99).</w:t>
      </w:r>
    </w:p>
    <w:p w14:paraId="4B26EFF2" w14:textId="77777777" w:rsidR="001736F2" w:rsidRDefault="00E23163" w:rsidP="00E23163">
      <w:pPr>
        <w:pStyle w:val="ListParagraph"/>
        <w:widowControl w:val="0"/>
        <w:numPr>
          <w:ilvl w:val="1"/>
          <w:numId w:val="4"/>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ACI Detailing Manual – 1994 (ACI SP-66).</w:t>
      </w:r>
    </w:p>
    <w:p w14:paraId="6BF17728" w14:textId="6104BC54" w:rsidR="00E23163" w:rsidRPr="001736F2" w:rsidRDefault="00E23163" w:rsidP="00E23163">
      <w:pPr>
        <w:pStyle w:val="ListParagraph"/>
        <w:widowControl w:val="0"/>
        <w:numPr>
          <w:ilvl w:val="1"/>
          <w:numId w:val="4"/>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Standard Tolerances for Concrete Construction and Materials (ACI 117-06).</w:t>
      </w:r>
    </w:p>
    <w:p w14:paraId="29D48ECE" w14:textId="5A772CCE" w:rsidR="001736F2" w:rsidRPr="001736F2" w:rsidRDefault="00E23163" w:rsidP="001736F2">
      <w:pPr>
        <w:pStyle w:val="ListParagraph"/>
        <w:widowControl w:val="0"/>
        <w:numPr>
          <w:ilvl w:val="0"/>
          <w:numId w:val="4"/>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American Society for Testing and Materials (ASTM)</w:t>
      </w:r>
    </w:p>
    <w:p w14:paraId="43578CD0" w14:textId="77777777" w:rsidR="001736F2" w:rsidRDefault="00E23163" w:rsidP="00E23163">
      <w:pPr>
        <w:pStyle w:val="ListParagraph"/>
        <w:widowControl w:val="0"/>
        <w:numPr>
          <w:ilvl w:val="1"/>
          <w:numId w:val="4"/>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ASTM A6/A6M-12a – Specification for General Requirements for Rolled Structural, Steel Bars, Plates, Shapes, and Sheet Piling.</w:t>
      </w:r>
    </w:p>
    <w:p w14:paraId="675BA958" w14:textId="1D9A4BB8" w:rsidR="00E23163" w:rsidRPr="001736F2" w:rsidRDefault="00E23163" w:rsidP="00E23163">
      <w:pPr>
        <w:pStyle w:val="ListParagraph"/>
        <w:widowControl w:val="0"/>
        <w:numPr>
          <w:ilvl w:val="1"/>
          <w:numId w:val="4"/>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ASTM A82-07 – Standard Specification for Steel Wire, Plain, for Concrete Reinforcement.</w:t>
      </w:r>
    </w:p>
    <w:p w14:paraId="4036BB28" w14:textId="77777777" w:rsidR="001736F2" w:rsidRDefault="00E23163" w:rsidP="00E23163">
      <w:pPr>
        <w:pStyle w:val="ListParagraph"/>
        <w:widowControl w:val="0"/>
        <w:numPr>
          <w:ilvl w:val="1"/>
          <w:numId w:val="4"/>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ASTM A370-14 – Test Methods and Definitions for Mechanical Testing of Steel Products.</w:t>
      </w:r>
    </w:p>
    <w:p w14:paraId="1B1E6671" w14:textId="77777777" w:rsidR="001736F2" w:rsidRDefault="00E23163" w:rsidP="00E23163">
      <w:pPr>
        <w:pStyle w:val="ListParagraph"/>
        <w:widowControl w:val="0"/>
        <w:numPr>
          <w:ilvl w:val="1"/>
          <w:numId w:val="4"/>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lastRenderedPageBreak/>
        <w:t>ASTM A510/A 510M-11 – Specification for General Requirements for Wire Rods and Coarse Round Wire, Carbon Steel.</w:t>
      </w:r>
    </w:p>
    <w:p w14:paraId="7D1F2007" w14:textId="77777777" w:rsidR="001736F2" w:rsidRDefault="00E23163" w:rsidP="00E23163">
      <w:pPr>
        <w:pStyle w:val="ListParagraph"/>
        <w:widowControl w:val="0"/>
        <w:numPr>
          <w:ilvl w:val="1"/>
          <w:numId w:val="4"/>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ASTM A615 - 16 – Specification for Deformed and Plain Carbon Steel Bars for Concrete Reinforcement.</w:t>
      </w:r>
    </w:p>
    <w:p w14:paraId="1FDE6A5C" w14:textId="77777777" w:rsidR="001736F2" w:rsidRDefault="00E23163" w:rsidP="00E23163">
      <w:pPr>
        <w:pStyle w:val="ListParagraph"/>
        <w:widowControl w:val="0"/>
        <w:numPr>
          <w:ilvl w:val="1"/>
          <w:numId w:val="4"/>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ASTM A1035/A1035M - 16b – Specification for Deformed and Plain Low-Carbon, Chromium Steel Bars form Concrete Reinforcement.</w:t>
      </w:r>
    </w:p>
    <w:p w14:paraId="2E065428" w14:textId="7359A659" w:rsidR="00E23163" w:rsidRPr="001736F2" w:rsidRDefault="00E23163" w:rsidP="00E23163">
      <w:pPr>
        <w:pStyle w:val="ListParagraph"/>
        <w:widowControl w:val="0"/>
        <w:numPr>
          <w:ilvl w:val="1"/>
          <w:numId w:val="4"/>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ASTM E29-08 – Practice for Using Significant Digits in Test Data to Determine Conformance with Specifications.</w:t>
      </w:r>
    </w:p>
    <w:p w14:paraId="43D74538"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3.</w:t>
      </w:r>
      <w:r w:rsidRPr="00E23163">
        <w:rPr>
          <w:rFonts w:eastAsiaTheme="minorEastAsia" w:cs="Arial"/>
          <w:i/>
          <w:iCs/>
          <w:spacing w:val="-3"/>
          <w:sz w:val="18"/>
          <w:szCs w:val="18"/>
        </w:rPr>
        <w:tab/>
        <w:t>American Association of State Highway and Transportation Officials (AASHTO)</w:t>
      </w:r>
    </w:p>
    <w:p w14:paraId="66CC8193" w14:textId="70575E04" w:rsidR="001736F2" w:rsidRPr="001736F2" w:rsidRDefault="00E23163" w:rsidP="001736F2">
      <w:pPr>
        <w:pStyle w:val="ListParagraph"/>
        <w:widowControl w:val="0"/>
        <w:numPr>
          <w:ilvl w:val="0"/>
          <w:numId w:val="10"/>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AASHTO M 334M/M 334 -17 – Specification for Uncoated Corrosion-Resistant, Deformed and Plain Alloy, Billet- Steel Bars for Concrete Reinforcement and Dowels.</w:t>
      </w:r>
    </w:p>
    <w:p w14:paraId="04BC72CE" w14:textId="15F0ED13" w:rsidR="00E23163" w:rsidRPr="001736F2" w:rsidRDefault="00E23163" w:rsidP="00E23163">
      <w:pPr>
        <w:pStyle w:val="ListParagraph"/>
        <w:widowControl w:val="0"/>
        <w:numPr>
          <w:ilvl w:val="0"/>
          <w:numId w:val="10"/>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AASHTO LRFD Bridge Design Specifications 7th Edition 2016 Interim Revisions.</w:t>
      </w:r>
    </w:p>
    <w:p w14:paraId="4C8CFC3C"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4.</w:t>
      </w:r>
      <w:r w:rsidRPr="00E23163">
        <w:rPr>
          <w:rFonts w:eastAsiaTheme="minorEastAsia" w:cs="Arial"/>
          <w:i/>
          <w:iCs/>
          <w:spacing w:val="-3"/>
          <w:sz w:val="18"/>
          <w:szCs w:val="18"/>
        </w:rPr>
        <w:tab/>
        <w:t>Concrete Reinforcing Steel Institute (CRSI)</w:t>
      </w:r>
    </w:p>
    <w:p w14:paraId="493F1588" w14:textId="77777777" w:rsidR="001736F2" w:rsidRDefault="00E23163" w:rsidP="00E23163">
      <w:pPr>
        <w:pStyle w:val="ListParagraph"/>
        <w:widowControl w:val="0"/>
        <w:numPr>
          <w:ilvl w:val="0"/>
          <w:numId w:val="11"/>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CRSI Manual of Standard Practice, 28th Edition, 2009.</w:t>
      </w:r>
    </w:p>
    <w:p w14:paraId="6B8A3FF8" w14:textId="77777777" w:rsidR="001736F2" w:rsidRDefault="00E23163" w:rsidP="00E23163">
      <w:pPr>
        <w:pStyle w:val="ListParagraph"/>
        <w:widowControl w:val="0"/>
        <w:numPr>
          <w:ilvl w:val="0"/>
          <w:numId w:val="11"/>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Placing Reinforcing Bars (CRSI), 9th Edition, 2011.</w:t>
      </w:r>
    </w:p>
    <w:p w14:paraId="0D13EBE8" w14:textId="088AB5E5" w:rsidR="00E23163" w:rsidRPr="001736F2" w:rsidRDefault="00E23163" w:rsidP="00E23163">
      <w:pPr>
        <w:pStyle w:val="ListParagraph"/>
        <w:widowControl w:val="0"/>
        <w:numPr>
          <w:ilvl w:val="0"/>
          <w:numId w:val="11"/>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CRSI – Specialty and Corrosion-Resistant Steel Reinforcement – Product Guide - July 2013.</w:t>
      </w:r>
    </w:p>
    <w:p w14:paraId="504DE30B"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5.</w:t>
      </w:r>
      <w:r w:rsidRPr="00E23163">
        <w:rPr>
          <w:rFonts w:eastAsiaTheme="minorEastAsia" w:cs="Arial"/>
          <w:i/>
          <w:iCs/>
          <w:spacing w:val="-3"/>
          <w:sz w:val="18"/>
          <w:szCs w:val="18"/>
        </w:rPr>
        <w:tab/>
        <w:t>International Code Council (ICC)</w:t>
      </w:r>
    </w:p>
    <w:p w14:paraId="4E5FE2E1" w14:textId="77777777" w:rsidR="001736F2" w:rsidRDefault="00E23163" w:rsidP="00E23163">
      <w:pPr>
        <w:pStyle w:val="ListParagraph"/>
        <w:widowControl w:val="0"/>
        <w:numPr>
          <w:ilvl w:val="0"/>
          <w:numId w:val="13"/>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ICC-ES AC429 – Acceptance Criteria for High-Strength Steel Reinforcing Bars – October 2017.</w:t>
      </w:r>
    </w:p>
    <w:p w14:paraId="04593B44" w14:textId="4FF3931F" w:rsidR="00E23163" w:rsidRPr="001736F2" w:rsidRDefault="00E23163" w:rsidP="00E23163">
      <w:pPr>
        <w:pStyle w:val="ListParagraph"/>
        <w:widowControl w:val="0"/>
        <w:numPr>
          <w:ilvl w:val="0"/>
          <w:numId w:val="13"/>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ICC ES Evaluation Report ESR 2107 - January 2018.</w:t>
      </w:r>
    </w:p>
    <w:p w14:paraId="2992A999" w14:textId="4F8FAAAD"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Specifier Notes: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xml:space="preserve">® 9100 rebar conforms to the provisions of ASTM A1035 Grade 100 and AASHTO M 334 Grade 100 allowing for its design in accordance with ACI 318-14.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rebars can be used for spiral confinement up to 100,000 psi yield strength in accordance to ACI 318-14. In addition, 100,000 psi yield strength can be used for design in tension as per ACI ITG 6R-10 “Design Guide for the Use of High- Strength Steel Bars for Structural Concrete”, AASHTO “LRFD Bridge Design Specifications” and ICC ES Evaluation Report ESR 2107.</w:t>
      </w:r>
    </w:p>
    <w:p w14:paraId="7A811B56" w14:textId="77777777" w:rsidR="00E23163" w:rsidRPr="001736F2" w:rsidRDefault="00E23163" w:rsidP="00E23163">
      <w:pPr>
        <w:widowControl w:val="0"/>
        <w:suppressAutoHyphens/>
        <w:autoSpaceDE w:val="0"/>
        <w:autoSpaceDN w:val="0"/>
        <w:adjustRightInd w:val="0"/>
        <w:spacing w:before="180" w:after="115" w:line="288" w:lineRule="auto"/>
        <w:textAlignment w:val="center"/>
        <w:rPr>
          <w:rFonts w:eastAsiaTheme="minorEastAsia" w:cs="Arial"/>
          <w:b/>
          <w:bCs/>
          <w:spacing w:val="-3"/>
          <w:sz w:val="18"/>
          <w:szCs w:val="18"/>
        </w:rPr>
      </w:pPr>
      <w:r w:rsidRPr="001736F2">
        <w:rPr>
          <w:rFonts w:eastAsiaTheme="minorEastAsia" w:cs="Arial"/>
          <w:b/>
          <w:bCs/>
          <w:spacing w:val="-3"/>
          <w:sz w:val="18"/>
          <w:szCs w:val="18"/>
        </w:rPr>
        <w:t>1.4</w:t>
      </w:r>
      <w:r w:rsidRPr="001736F2">
        <w:rPr>
          <w:rFonts w:eastAsiaTheme="minorEastAsia" w:cs="Arial"/>
          <w:b/>
          <w:bCs/>
          <w:spacing w:val="-3"/>
          <w:sz w:val="18"/>
          <w:szCs w:val="18"/>
        </w:rPr>
        <w:tab/>
        <w:t>Design Requirements</w:t>
      </w:r>
    </w:p>
    <w:p w14:paraId="6CE9DABF" w14:textId="55939FFD"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A. Design of concrete structures reinforced with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shall be based in accordance with the provisions of ACI 318-19 and AASHTO LRFD Bridge Design Specifications 7th Edition 2016 Interim Revisions. Specifier Notes: Commercial Metals Company does not currently recommend using the product outside of concrete.</w:t>
      </w:r>
    </w:p>
    <w:p w14:paraId="6279CB38" w14:textId="77777777" w:rsidR="00E23163" w:rsidRPr="001736F2" w:rsidRDefault="00E23163" w:rsidP="00E23163">
      <w:pPr>
        <w:widowControl w:val="0"/>
        <w:suppressAutoHyphens/>
        <w:autoSpaceDE w:val="0"/>
        <w:autoSpaceDN w:val="0"/>
        <w:adjustRightInd w:val="0"/>
        <w:spacing w:before="180" w:after="115" w:line="288" w:lineRule="auto"/>
        <w:textAlignment w:val="center"/>
        <w:rPr>
          <w:rFonts w:eastAsiaTheme="minorEastAsia" w:cs="Arial"/>
          <w:b/>
          <w:bCs/>
          <w:spacing w:val="-3"/>
          <w:sz w:val="18"/>
          <w:szCs w:val="18"/>
        </w:rPr>
      </w:pPr>
      <w:r w:rsidRPr="001736F2">
        <w:rPr>
          <w:rFonts w:eastAsiaTheme="minorEastAsia" w:cs="Arial"/>
          <w:b/>
          <w:bCs/>
          <w:spacing w:val="-3"/>
          <w:sz w:val="18"/>
          <w:szCs w:val="18"/>
        </w:rPr>
        <w:t>1.5</w:t>
      </w:r>
      <w:r w:rsidRPr="001736F2">
        <w:rPr>
          <w:rFonts w:eastAsiaTheme="minorEastAsia" w:cs="Arial"/>
          <w:b/>
          <w:bCs/>
          <w:spacing w:val="-3"/>
          <w:sz w:val="18"/>
          <w:szCs w:val="18"/>
        </w:rPr>
        <w:tab/>
        <w:t>Submittals</w:t>
      </w:r>
    </w:p>
    <w:p w14:paraId="4C842E78" w14:textId="1B6D9164"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A.</w:t>
      </w:r>
      <w:r w:rsidRPr="00E23163">
        <w:rPr>
          <w:rFonts w:eastAsiaTheme="minorEastAsia" w:cs="Arial"/>
          <w:i/>
          <w:iCs/>
          <w:spacing w:val="-3"/>
          <w:sz w:val="18"/>
          <w:szCs w:val="18"/>
        </w:rPr>
        <w:tab/>
        <w:t>Comply with Specification – Submittal Procedures.</w:t>
      </w:r>
    </w:p>
    <w:p w14:paraId="02B309C3" w14:textId="7B2E07D8"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B.</w:t>
      </w:r>
      <w:r w:rsidRPr="00E23163">
        <w:rPr>
          <w:rFonts w:eastAsiaTheme="minorEastAsia" w:cs="Arial"/>
          <w:i/>
          <w:iCs/>
          <w:spacing w:val="-3"/>
          <w:sz w:val="18"/>
          <w:szCs w:val="18"/>
        </w:rPr>
        <w:tab/>
        <w:t>Product Data – Submit manufacturer’s product data, including material and mechanical properties.</w:t>
      </w:r>
    </w:p>
    <w:p w14:paraId="34F78916" w14:textId="2FEFD178"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C.</w:t>
      </w:r>
      <w:r w:rsidRPr="00E23163">
        <w:rPr>
          <w:rFonts w:eastAsiaTheme="minorEastAsia" w:cs="Arial"/>
          <w:i/>
          <w:iCs/>
          <w:spacing w:val="-3"/>
          <w:sz w:val="18"/>
          <w:szCs w:val="18"/>
        </w:rPr>
        <w:tab/>
        <w:t>Test Reports – Submit manufacturer’s mill certifications for material and mechanical properties for each bar size used by the project.</w:t>
      </w:r>
    </w:p>
    <w:p w14:paraId="5F840787" w14:textId="1E43C6EE"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D.</w:t>
      </w:r>
      <w:r w:rsidRPr="00E23163">
        <w:rPr>
          <w:rFonts w:eastAsiaTheme="minorEastAsia" w:cs="Arial"/>
          <w:i/>
          <w:iCs/>
          <w:spacing w:val="-3"/>
          <w:sz w:val="18"/>
          <w:szCs w:val="18"/>
        </w:rPr>
        <w:tab/>
        <w:t xml:space="preserve">Placing Drawings – Submit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 placing drawings in accordance with ACI SP- 66.</w:t>
      </w:r>
    </w:p>
    <w:p w14:paraId="6721B755"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E.</w:t>
      </w:r>
      <w:r w:rsidRPr="00E23163">
        <w:rPr>
          <w:rFonts w:eastAsiaTheme="minorEastAsia" w:cs="Arial"/>
          <w:i/>
          <w:iCs/>
          <w:spacing w:val="-3"/>
          <w:sz w:val="18"/>
          <w:szCs w:val="18"/>
        </w:rPr>
        <w:tab/>
      </w:r>
      <w:r w:rsidRPr="00E23163">
        <w:rPr>
          <w:rFonts w:eastAsiaTheme="minorEastAsia" w:cs="Arial"/>
          <w:i/>
          <w:iCs/>
          <w:spacing w:val="-3"/>
          <w:sz w:val="18"/>
          <w:szCs w:val="18"/>
        </w:rPr>
        <w:tab/>
        <w:t xml:space="preserve">Field Welding Procedures –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steel bars shall not be welded except for tack welds as indicated in Section 3.3 Part C.</w:t>
      </w:r>
    </w:p>
    <w:p w14:paraId="29FA6719" w14:textId="2933663D"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lastRenderedPageBreak/>
        <w:t xml:space="preserve">Specifier Notes: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steel bars should not be welded for structural applications as currently no specific provisions have been included to enhance its weldability.</w:t>
      </w:r>
    </w:p>
    <w:p w14:paraId="120316B4" w14:textId="33E5FA78"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F.</w:t>
      </w:r>
      <w:r w:rsidRPr="00E23163">
        <w:rPr>
          <w:rFonts w:eastAsiaTheme="minorEastAsia" w:cs="Arial"/>
          <w:i/>
          <w:iCs/>
          <w:spacing w:val="-3"/>
          <w:sz w:val="18"/>
          <w:szCs w:val="18"/>
        </w:rPr>
        <w:tab/>
        <w:t xml:space="preserve">Mechanical Couplers: Submit manufacturer’s product data for use with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steel bars.</w:t>
      </w:r>
    </w:p>
    <w:p w14:paraId="1B8ABEF3" w14:textId="77777777" w:rsidR="00E23163" w:rsidRPr="001736F2" w:rsidRDefault="00E23163" w:rsidP="00E23163">
      <w:pPr>
        <w:widowControl w:val="0"/>
        <w:suppressAutoHyphens/>
        <w:autoSpaceDE w:val="0"/>
        <w:autoSpaceDN w:val="0"/>
        <w:adjustRightInd w:val="0"/>
        <w:spacing w:before="180" w:after="115" w:line="288" w:lineRule="auto"/>
        <w:textAlignment w:val="center"/>
        <w:rPr>
          <w:rFonts w:eastAsiaTheme="minorEastAsia" w:cs="Arial"/>
          <w:b/>
          <w:bCs/>
          <w:spacing w:val="-3"/>
          <w:sz w:val="18"/>
          <w:szCs w:val="18"/>
        </w:rPr>
      </w:pPr>
      <w:r w:rsidRPr="001736F2">
        <w:rPr>
          <w:rFonts w:eastAsiaTheme="minorEastAsia" w:cs="Arial"/>
          <w:b/>
          <w:bCs/>
          <w:spacing w:val="-3"/>
          <w:sz w:val="18"/>
          <w:szCs w:val="18"/>
        </w:rPr>
        <w:t>1.6</w:t>
      </w:r>
      <w:r w:rsidRPr="001736F2">
        <w:rPr>
          <w:rFonts w:eastAsiaTheme="minorEastAsia" w:cs="Arial"/>
          <w:b/>
          <w:bCs/>
          <w:spacing w:val="-3"/>
          <w:sz w:val="18"/>
          <w:szCs w:val="18"/>
        </w:rPr>
        <w:tab/>
        <w:t>Deliveries, Storage, And Handling</w:t>
      </w:r>
    </w:p>
    <w:p w14:paraId="193375E1" w14:textId="18C68BF0"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A.</w:t>
      </w:r>
      <w:r w:rsidRPr="00E23163">
        <w:rPr>
          <w:rFonts w:eastAsiaTheme="minorEastAsia" w:cs="Arial"/>
          <w:i/>
          <w:iCs/>
          <w:spacing w:val="-3"/>
          <w:sz w:val="18"/>
          <w:szCs w:val="18"/>
        </w:rPr>
        <w:tab/>
        <w:t xml:space="preserve">General: Deliver, store, and handle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in accordance with manufacturer’s instructions.</w:t>
      </w:r>
    </w:p>
    <w:p w14:paraId="663DF847"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B.</w:t>
      </w:r>
      <w:r w:rsidRPr="00E23163">
        <w:rPr>
          <w:rFonts w:eastAsiaTheme="minorEastAsia" w:cs="Arial"/>
          <w:i/>
          <w:iCs/>
          <w:spacing w:val="-3"/>
          <w:sz w:val="18"/>
          <w:szCs w:val="18"/>
        </w:rPr>
        <w:tab/>
        <w:t>Delivery and Storage:</w:t>
      </w:r>
    </w:p>
    <w:p w14:paraId="7E293773" w14:textId="75F9BACC" w:rsidR="00E23163" w:rsidRPr="00421A8C" w:rsidRDefault="00E23163" w:rsidP="00421A8C">
      <w:pPr>
        <w:pStyle w:val="ListParagraph"/>
        <w:widowControl w:val="0"/>
        <w:numPr>
          <w:ilvl w:val="0"/>
          <w:numId w:val="24"/>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421A8C">
        <w:rPr>
          <w:rFonts w:eastAsiaTheme="minorEastAsia" w:cs="Arial"/>
          <w:i/>
          <w:iCs/>
          <w:spacing w:val="-3"/>
          <w:sz w:val="18"/>
          <w:szCs w:val="18"/>
        </w:rPr>
        <w:t xml:space="preserve">Do not store </w:t>
      </w:r>
      <w:proofErr w:type="spellStart"/>
      <w:r w:rsidRPr="00421A8C">
        <w:rPr>
          <w:rFonts w:eastAsiaTheme="minorEastAsia" w:cs="Arial"/>
          <w:i/>
          <w:iCs/>
          <w:spacing w:val="-3"/>
          <w:sz w:val="18"/>
          <w:szCs w:val="18"/>
        </w:rPr>
        <w:t>ChromX</w:t>
      </w:r>
      <w:proofErr w:type="spellEnd"/>
      <w:r w:rsidRPr="00421A8C">
        <w:rPr>
          <w:rFonts w:eastAsiaTheme="minorEastAsia" w:cs="Arial"/>
          <w:i/>
          <w:iCs/>
          <w:spacing w:val="-3"/>
          <w:sz w:val="18"/>
          <w:szCs w:val="18"/>
        </w:rPr>
        <w:t xml:space="preserve">® bars directly on ground to keep them free from dirt and mud and to provide easy handling. It is recommended that </w:t>
      </w:r>
      <w:proofErr w:type="spellStart"/>
      <w:r w:rsidRPr="00421A8C">
        <w:rPr>
          <w:rFonts w:eastAsiaTheme="minorEastAsia" w:cs="Arial"/>
          <w:i/>
          <w:iCs/>
          <w:spacing w:val="-3"/>
          <w:sz w:val="18"/>
          <w:szCs w:val="18"/>
        </w:rPr>
        <w:t>ChromX</w:t>
      </w:r>
      <w:proofErr w:type="spellEnd"/>
      <w:r w:rsidRPr="00421A8C">
        <w:rPr>
          <w:rFonts w:eastAsiaTheme="minorEastAsia" w:cs="Arial"/>
          <w:i/>
          <w:iCs/>
          <w:spacing w:val="-3"/>
          <w:sz w:val="18"/>
          <w:szCs w:val="18"/>
        </w:rPr>
        <w:t>® 9100, 4100 and 2100 bars shall be covered when exposed to the elements for longer than 60 days, during transport from manufacturer, storage, fabrication and until placement; and as indicated in CRSI – Specialty and Corrosion - Resistant Steel Reinforcement – Product Guide.</w:t>
      </w:r>
    </w:p>
    <w:p w14:paraId="78797AD2" w14:textId="4F9CB004" w:rsidR="00E23163" w:rsidRPr="00421A8C" w:rsidRDefault="00E23163" w:rsidP="00421A8C">
      <w:pPr>
        <w:pStyle w:val="ListParagraph"/>
        <w:widowControl w:val="0"/>
        <w:numPr>
          <w:ilvl w:val="0"/>
          <w:numId w:val="24"/>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421A8C">
        <w:rPr>
          <w:rFonts w:eastAsiaTheme="minorEastAsia" w:cs="Arial"/>
          <w:i/>
          <w:iCs/>
          <w:spacing w:val="-3"/>
          <w:sz w:val="18"/>
          <w:szCs w:val="18"/>
        </w:rPr>
        <w:t>Seams, surface irregularities, or mill scale oxidation shall not be cause for rejection, provided the weight, dimensions, and cross sectional area of a hand-wired-brush test specimen are not less than the requirements of this specification.</w:t>
      </w:r>
    </w:p>
    <w:p w14:paraId="6769CF82"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C.</w:t>
      </w:r>
      <w:r w:rsidRPr="00E23163">
        <w:rPr>
          <w:rFonts w:eastAsiaTheme="minorEastAsia" w:cs="Arial"/>
          <w:i/>
          <w:iCs/>
          <w:spacing w:val="-3"/>
          <w:sz w:val="18"/>
          <w:szCs w:val="18"/>
        </w:rPr>
        <w:tab/>
        <w:t>Handling</w:t>
      </w:r>
    </w:p>
    <w:p w14:paraId="3F9C4FB2" w14:textId="13B086F7" w:rsid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Handing of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shall be in accordance with conventional steels bar as noted in CRSI Manual of Standard Practice, and CRSI – Specialty and Corrosion-Resistant Steel Reinforcement – Product Guide.</w:t>
      </w:r>
    </w:p>
    <w:p w14:paraId="1F6558F9" w14:textId="77777777" w:rsidR="00421A8C" w:rsidRPr="00E23163" w:rsidRDefault="00421A8C"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
    <w:p w14:paraId="1C5EFEB7" w14:textId="6215700C"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Part 2 Products</w:t>
      </w:r>
    </w:p>
    <w:p w14:paraId="035E6DE7" w14:textId="77777777" w:rsidR="00E23163" w:rsidRPr="001736F2" w:rsidRDefault="00E23163" w:rsidP="00E23163">
      <w:pPr>
        <w:widowControl w:val="0"/>
        <w:suppressAutoHyphens/>
        <w:autoSpaceDE w:val="0"/>
        <w:autoSpaceDN w:val="0"/>
        <w:adjustRightInd w:val="0"/>
        <w:spacing w:before="180" w:after="115" w:line="288" w:lineRule="auto"/>
        <w:textAlignment w:val="center"/>
        <w:rPr>
          <w:rFonts w:eastAsiaTheme="minorEastAsia" w:cs="Arial"/>
          <w:b/>
          <w:bCs/>
          <w:spacing w:val="-3"/>
          <w:sz w:val="18"/>
          <w:szCs w:val="18"/>
        </w:rPr>
      </w:pPr>
      <w:r w:rsidRPr="001736F2">
        <w:rPr>
          <w:rFonts w:eastAsiaTheme="minorEastAsia" w:cs="Arial"/>
          <w:b/>
          <w:bCs/>
          <w:spacing w:val="-3"/>
          <w:sz w:val="18"/>
          <w:szCs w:val="18"/>
        </w:rPr>
        <w:t>2.1</w:t>
      </w:r>
      <w:r w:rsidRPr="001736F2">
        <w:rPr>
          <w:rFonts w:eastAsiaTheme="minorEastAsia" w:cs="Arial"/>
          <w:b/>
          <w:bCs/>
          <w:spacing w:val="-3"/>
          <w:sz w:val="18"/>
          <w:szCs w:val="18"/>
        </w:rPr>
        <w:tab/>
        <w:t>Supplier</w:t>
      </w:r>
    </w:p>
    <w:p w14:paraId="302B53A6" w14:textId="0A60459A" w:rsidR="00E23163" w:rsidRPr="00421A8C" w:rsidRDefault="00E23163" w:rsidP="00E23163">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421A8C">
        <w:rPr>
          <w:rFonts w:eastAsiaTheme="minorEastAsia" w:cs="Arial"/>
          <w:spacing w:val="-3"/>
          <w:sz w:val="18"/>
          <w:szCs w:val="18"/>
        </w:rPr>
        <w:t>CMC Steel South Carolina, 310 New State Rd, Cayce, South Carolina 29033, Phone 866.466.7878 E-mail: chromx@cmc.com Website: cmc.com/</w:t>
      </w:r>
      <w:proofErr w:type="spellStart"/>
      <w:r w:rsidRPr="00421A8C">
        <w:rPr>
          <w:rFonts w:eastAsiaTheme="minorEastAsia" w:cs="Arial"/>
          <w:spacing w:val="-3"/>
          <w:sz w:val="18"/>
          <w:szCs w:val="18"/>
        </w:rPr>
        <w:t>chromx</w:t>
      </w:r>
      <w:proofErr w:type="spellEnd"/>
    </w:p>
    <w:p w14:paraId="0934D6E2" w14:textId="77777777" w:rsidR="00E23163" w:rsidRPr="001736F2" w:rsidRDefault="00E23163" w:rsidP="00E23163">
      <w:pPr>
        <w:widowControl w:val="0"/>
        <w:suppressAutoHyphens/>
        <w:autoSpaceDE w:val="0"/>
        <w:autoSpaceDN w:val="0"/>
        <w:adjustRightInd w:val="0"/>
        <w:spacing w:before="180" w:after="115" w:line="288" w:lineRule="auto"/>
        <w:textAlignment w:val="center"/>
        <w:rPr>
          <w:rFonts w:eastAsiaTheme="minorEastAsia" w:cs="Arial"/>
          <w:b/>
          <w:bCs/>
          <w:spacing w:val="-3"/>
          <w:sz w:val="18"/>
          <w:szCs w:val="18"/>
        </w:rPr>
      </w:pPr>
      <w:r w:rsidRPr="001736F2">
        <w:rPr>
          <w:rFonts w:eastAsiaTheme="minorEastAsia" w:cs="Arial"/>
          <w:b/>
          <w:bCs/>
          <w:spacing w:val="-3"/>
          <w:sz w:val="18"/>
          <w:szCs w:val="18"/>
        </w:rPr>
        <w:t>2.2</w:t>
      </w:r>
      <w:r w:rsidRPr="001736F2">
        <w:rPr>
          <w:rFonts w:eastAsiaTheme="minorEastAsia" w:cs="Arial"/>
          <w:b/>
          <w:bCs/>
          <w:spacing w:val="-3"/>
          <w:sz w:val="18"/>
          <w:szCs w:val="18"/>
        </w:rPr>
        <w:tab/>
        <w:t>Material</w:t>
      </w:r>
    </w:p>
    <w:p w14:paraId="4A7DF8E7" w14:textId="0480FDD4"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A.</w:t>
      </w:r>
      <w:r w:rsidRPr="00E23163">
        <w:rPr>
          <w:rFonts w:eastAsiaTheme="minorEastAsia" w:cs="Arial"/>
          <w:i/>
          <w:iCs/>
          <w:spacing w:val="-3"/>
          <w:sz w:val="18"/>
          <w:szCs w:val="18"/>
        </w:rPr>
        <w:tab/>
        <w:t>(</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 Steel Deformed and Plain Bars</w:t>
      </w:r>
    </w:p>
    <w:p w14:paraId="5DC29D8B"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1.</w:t>
      </w:r>
      <w:r w:rsidRPr="00E23163">
        <w:rPr>
          <w:rFonts w:eastAsiaTheme="minorEastAsia" w:cs="Arial"/>
          <w:i/>
          <w:iCs/>
          <w:spacing w:val="-3"/>
          <w:sz w:val="18"/>
          <w:szCs w:val="18"/>
        </w:rPr>
        <w:tab/>
        <w:t>General:</w:t>
      </w:r>
    </w:p>
    <w:p w14:paraId="6613C213" w14:textId="63967113"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shall have a minimum chromium composition as indicated in Section 3. “Material Composition” Tables 1, 2 and 3; and have either a minimum yield strength of 100,000 psi [690 MPa] for Grade 100 [690] or 120,000 psi [830 MPa] for Grade 120 [830] as measured by using the 0.2% offset test method of ASTM A370.</w:t>
      </w:r>
    </w:p>
    <w:p w14:paraId="1F093FB3" w14:textId="7AC8B1EB"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2.</w:t>
      </w:r>
      <w:r w:rsidR="00421A8C">
        <w:rPr>
          <w:rFonts w:eastAsiaTheme="minorEastAsia" w:cs="Arial"/>
          <w:i/>
          <w:iCs/>
          <w:spacing w:val="-3"/>
          <w:sz w:val="18"/>
          <w:szCs w:val="18"/>
        </w:rPr>
        <w:t xml:space="preserve"> </w:t>
      </w:r>
      <w:r w:rsidRPr="00E23163">
        <w:rPr>
          <w:rFonts w:eastAsiaTheme="minorEastAsia" w:cs="Arial"/>
          <w:i/>
          <w:iCs/>
          <w:spacing w:val="-3"/>
          <w:sz w:val="18"/>
          <w:szCs w:val="18"/>
        </w:rPr>
        <w:t>Manufacture Process and Bar Sizes:</w:t>
      </w:r>
    </w:p>
    <w:p w14:paraId="40DD85FA"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shall be hot rolled from properly identified mold or strand cast steel. Available bars are standard plain and deformed bar sizes #3 [10], thru #11 [36]. Bar sizes #14 [43], #18 [57] and #20 [64] can be special ordered.</w:t>
      </w:r>
    </w:p>
    <w:p w14:paraId="0D699A65"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
    <w:p w14:paraId="2754CE9D"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lastRenderedPageBreak/>
        <w:t>3.</w:t>
      </w:r>
      <w:r w:rsidRPr="00E23163">
        <w:rPr>
          <w:rFonts w:eastAsiaTheme="minorEastAsia" w:cs="Arial"/>
          <w:i/>
          <w:iCs/>
          <w:spacing w:val="-3"/>
          <w:sz w:val="18"/>
          <w:szCs w:val="18"/>
        </w:rPr>
        <w:tab/>
        <w:t>Material Composition:</w:t>
      </w:r>
    </w:p>
    <w:p w14:paraId="09EA083C" w14:textId="1D7CD58C"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Specifier Notes: Contact Commercial Metals Company for a list of qualified Mechanical Bar Splice Coupler Manufacturers.</w:t>
      </w:r>
    </w:p>
    <w:p w14:paraId="724AADF3"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a.</w:t>
      </w:r>
      <w:r w:rsidRPr="00E23163">
        <w:rPr>
          <w:rFonts w:eastAsiaTheme="minorEastAsia" w:cs="Arial"/>
          <w:i/>
          <w:iCs/>
          <w:spacing w:val="-3"/>
          <w:sz w:val="18"/>
          <w:szCs w:val="18"/>
        </w:rPr>
        <w:tab/>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bars shall meet the requirements of Table 1.</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8845A7" w14:paraId="28369933" w14:textId="77777777" w:rsidTr="008845A7">
        <w:tc>
          <w:tcPr>
            <w:tcW w:w="1168" w:type="dxa"/>
          </w:tcPr>
          <w:p w14:paraId="3275AD4A" w14:textId="3ECDFFA3"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Element</w:t>
            </w:r>
          </w:p>
        </w:tc>
        <w:tc>
          <w:tcPr>
            <w:tcW w:w="1168" w:type="dxa"/>
          </w:tcPr>
          <w:p w14:paraId="6785BF61" w14:textId="3ADA4864"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Carbon</w:t>
            </w:r>
          </w:p>
        </w:tc>
        <w:tc>
          <w:tcPr>
            <w:tcW w:w="1169" w:type="dxa"/>
          </w:tcPr>
          <w:p w14:paraId="110BE1BB" w14:textId="72A48F26"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roofErr w:type="spellStart"/>
            <w:r w:rsidRPr="00E23163">
              <w:rPr>
                <w:rFonts w:eastAsiaTheme="minorEastAsia" w:cs="Arial"/>
                <w:i/>
                <w:iCs/>
                <w:spacing w:val="-3"/>
                <w:sz w:val="18"/>
                <w:szCs w:val="18"/>
              </w:rPr>
              <w:t>CChromium</w:t>
            </w:r>
            <w:proofErr w:type="spellEnd"/>
          </w:p>
        </w:tc>
        <w:tc>
          <w:tcPr>
            <w:tcW w:w="1169" w:type="dxa"/>
          </w:tcPr>
          <w:p w14:paraId="0FDF6F38" w14:textId="126136D4"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Manganese</w:t>
            </w:r>
          </w:p>
        </w:tc>
        <w:tc>
          <w:tcPr>
            <w:tcW w:w="1169" w:type="dxa"/>
          </w:tcPr>
          <w:p w14:paraId="09BA783C" w14:textId="0B8F575C"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Nitrogen</w:t>
            </w:r>
          </w:p>
        </w:tc>
        <w:tc>
          <w:tcPr>
            <w:tcW w:w="1169" w:type="dxa"/>
          </w:tcPr>
          <w:p w14:paraId="51A354D0" w14:textId="6F5C6297"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Phosphorus</w:t>
            </w:r>
          </w:p>
        </w:tc>
        <w:tc>
          <w:tcPr>
            <w:tcW w:w="1169" w:type="dxa"/>
          </w:tcPr>
          <w:p w14:paraId="01F98031" w14:textId="043FFB14"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Sulfur</w:t>
            </w:r>
          </w:p>
        </w:tc>
        <w:tc>
          <w:tcPr>
            <w:tcW w:w="1169" w:type="dxa"/>
          </w:tcPr>
          <w:p w14:paraId="5BB775FF" w14:textId="1C98EDC8"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Silicon</w:t>
            </w:r>
          </w:p>
        </w:tc>
      </w:tr>
      <w:tr w:rsidR="008845A7" w14:paraId="7928E332" w14:textId="77777777" w:rsidTr="008845A7">
        <w:tc>
          <w:tcPr>
            <w:tcW w:w="1168" w:type="dxa"/>
          </w:tcPr>
          <w:p w14:paraId="519FF0AC" w14:textId="5BD26043"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Max AmountB</w:t>
            </w:r>
          </w:p>
        </w:tc>
        <w:tc>
          <w:tcPr>
            <w:tcW w:w="1168" w:type="dxa"/>
          </w:tcPr>
          <w:p w14:paraId="7FE0EAB2" w14:textId="6977AB0D"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0.15%</w:t>
            </w:r>
          </w:p>
        </w:tc>
        <w:tc>
          <w:tcPr>
            <w:tcW w:w="1169" w:type="dxa"/>
          </w:tcPr>
          <w:p w14:paraId="7298A44C" w14:textId="44F5D5F4"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8 to 10.9%</w:t>
            </w:r>
          </w:p>
        </w:tc>
        <w:tc>
          <w:tcPr>
            <w:tcW w:w="1169" w:type="dxa"/>
          </w:tcPr>
          <w:p w14:paraId="64E3FEB4" w14:textId="082C62E0"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1.5%</w:t>
            </w:r>
          </w:p>
        </w:tc>
        <w:tc>
          <w:tcPr>
            <w:tcW w:w="1169" w:type="dxa"/>
          </w:tcPr>
          <w:p w14:paraId="19AF2C6A" w14:textId="376D857A"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0.05%</w:t>
            </w:r>
          </w:p>
        </w:tc>
        <w:tc>
          <w:tcPr>
            <w:tcW w:w="1169" w:type="dxa"/>
          </w:tcPr>
          <w:p w14:paraId="70479CFF" w14:textId="25346E66"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0.035%</w:t>
            </w:r>
          </w:p>
        </w:tc>
        <w:tc>
          <w:tcPr>
            <w:tcW w:w="1169" w:type="dxa"/>
          </w:tcPr>
          <w:p w14:paraId="065ECF36" w14:textId="3E9D89BB"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0.045%</w:t>
            </w:r>
          </w:p>
        </w:tc>
        <w:tc>
          <w:tcPr>
            <w:tcW w:w="1169" w:type="dxa"/>
          </w:tcPr>
          <w:p w14:paraId="7E4005BB" w14:textId="41746BA4"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0.50%</w:t>
            </w:r>
          </w:p>
        </w:tc>
      </w:tr>
    </w:tbl>
    <w:p w14:paraId="509BA078" w14:textId="1D9760BF"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Note A –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UNS K81550</w:t>
      </w:r>
    </w:p>
    <w:p w14:paraId="7D680564"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Note B – Maximum unless range indicated,</w:t>
      </w:r>
    </w:p>
    <w:p w14:paraId="1AA3B974"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Note C – AASHTO M 344 M/M 334 -17Minimum 9.2% minimum Cr content.</w:t>
      </w:r>
    </w:p>
    <w:p w14:paraId="160E4ED1"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
    <w:p w14:paraId="3DF259D4"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b.</w:t>
      </w:r>
      <w:r w:rsidRPr="00E23163">
        <w:rPr>
          <w:rFonts w:eastAsiaTheme="minorEastAsia" w:cs="Arial"/>
          <w:i/>
          <w:iCs/>
          <w:spacing w:val="-3"/>
          <w:sz w:val="18"/>
          <w:szCs w:val="18"/>
        </w:rPr>
        <w:tab/>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4100 bars shall meet the requirements of Table 2.</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8845A7" w14:paraId="212A7E47" w14:textId="77777777" w:rsidTr="008845A7">
        <w:tc>
          <w:tcPr>
            <w:tcW w:w="1168" w:type="dxa"/>
          </w:tcPr>
          <w:p w14:paraId="4EB70E61" w14:textId="44F06E4A"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Element</w:t>
            </w:r>
          </w:p>
        </w:tc>
        <w:tc>
          <w:tcPr>
            <w:tcW w:w="1168" w:type="dxa"/>
          </w:tcPr>
          <w:p w14:paraId="5FAF7AE0" w14:textId="56C3F0FC"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Carbon</w:t>
            </w:r>
          </w:p>
        </w:tc>
        <w:tc>
          <w:tcPr>
            <w:tcW w:w="1169" w:type="dxa"/>
          </w:tcPr>
          <w:p w14:paraId="6A09C2D5" w14:textId="3600E72A"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roofErr w:type="spellStart"/>
            <w:r w:rsidRPr="00E23163">
              <w:rPr>
                <w:rFonts w:eastAsiaTheme="minorEastAsia" w:cs="Arial"/>
                <w:i/>
                <w:iCs/>
                <w:spacing w:val="-3"/>
                <w:sz w:val="18"/>
                <w:szCs w:val="18"/>
              </w:rPr>
              <w:t>CChromium</w:t>
            </w:r>
            <w:proofErr w:type="spellEnd"/>
          </w:p>
        </w:tc>
        <w:tc>
          <w:tcPr>
            <w:tcW w:w="1169" w:type="dxa"/>
          </w:tcPr>
          <w:p w14:paraId="13844EF5" w14:textId="5BB0F426"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Manganese</w:t>
            </w:r>
          </w:p>
        </w:tc>
        <w:tc>
          <w:tcPr>
            <w:tcW w:w="1169" w:type="dxa"/>
          </w:tcPr>
          <w:p w14:paraId="55D5BDDB" w14:textId="2E9330FE"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Nitrogen</w:t>
            </w:r>
          </w:p>
        </w:tc>
        <w:tc>
          <w:tcPr>
            <w:tcW w:w="1169" w:type="dxa"/>
          </w:tcPr>
          <w:p w14:paraId="03E164E3" w14:textId="5FCB5C49"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Phosphorus</w:t>
            </w:r>
          </w:p>
        </w:tc>
        <w:tc>
          <w:tcPr>
            <w:tcW w:w="1169" w:type="dxa"/>
          </w:tcPr>
          <w:p w14:paraId="78E80246" w14:textId="17A03876"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Sulfur</w:t>
            </w:r>
          </w:p>
        </w:tc>
        <w:tc>
          <w:tcPr>
            <w:tcW w:w="1169" w:type="dxa"/>
          </w:tcPr>
          <w:p w14:paraId="77AC1EE7" w14:textId="78A2B578"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Silicon</w:t>
            </w:r>
          </w:p>
        </w:tc>
      </w:tr>
      <w:tr w:rsidR="008845A7" w14:paraId="5F1B5B0C" w14:textId="77777777" w:rsidTr="008845A7">
        <w:tc>
          <w:tcPr>
            <w:tcW w:w="1168" w:type="dxa"/>
          </w:tcPr>
          <w:p w14:paraId="763B3518" w14:textId="1AE64D11"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Max AmountB</w:t>
            </w:r>
          </w:p>
        </w:tc>
        <w:tc>
          <w:tcPr>
            <w:tcW w:w="1168" w:type="dxa"/>
          </w:tcPr>
          <w:p w14:paraId="5870C89D" w14:textId="2B03F803"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0.20%</w:t>
            </w:r>
          </w:p>
        </w:tc>
        <w:tc>
          <w:tcPr>
            <w:tcW w:w="1169" w:type="dxa"/>
          </w:tcPr>
          <w:p w14:paraId="79CD0247" w14:textId="4ED9E7D6"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4.0 to 7.9%</w:t>
            </w:r>
          </w:p>
        </w:tc>
        <w:tc>
          <w:tcPr>
            <w:tcW w:w="1169" w:type="dxa"/>
          </w:tcPr>
          <w:p w14:paraId="48DD566D" w14:textId="28679390"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1.5%</w:t>
            </w:r>
          </w:p>
        </w:tc>
        <w:tc>
          <w:tcPr>
            <w:tcW w:w="1169" w:type="dxa"/>
          </w:tcPr>
          <w:p w14:paraId="6E497E85" w14:textId="3841547F"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0.05%</w:t>
            </w:r>
            <w:r w:rsidRPr="00E23163">
              <w:rPr>
                <w:rFonts w:eastAsiaTheme="minorEastAsia" w:cs="Arial"/>
                <w:i/>
                <w:iCs/>
                <w:spacing w:val="-3"/>
                <w:sz w:val="18"/>
                <w:szCs w:val="18"/>
              </w:rPr>
              <w:tab/>
            </w:r>
          </w:p>
        </w:tc>
        <w:tc>
          <w:tcPr>
            <w:tcW w:w="1169" w:type="dxa"/>
          </w:tcPr>
          <w:p w14:paraId="148795E0" w14:textId="086B7070"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0.035%</w:t>
            </w:r>
            <w:r w:rsidRPr="00E23163">
              <w:rPr>
                <w:rFonts w:eastAsiaTheme="minorEastAsia" w:cs="Arial"/>
                <w:i/>
                <w:iCs/>
                <w:spacing w:val="-3"/>
                <w:sz w:val="18"/>
                <w:szCs w:val="18"/>
              </w:rPr>
              <w:tab/>
            </w:r>
          </w:p>
        </w:tc>
        <w:tc>
          <w:tcPr>
            <w:tcW w:w="1169" w:type="dxa"/>
          </w:tcPr>
          <w:p w14:paraId="308D7909" w14:textId="2BA6A9FE"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0.045%</w:t>
            </w:r>
          </w:p>
        </w:tc>
        <w:tc>
          <w:tcPr>
            <w:tcW w:w="1169" w:type="dxa"/>
          </w:tcPr>
          <w:p w14:paraId="3E690CC3" w14:textId="51EB7846"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0.50%</w:t>
            </w:r>
          </w:p>
        </w:tc>
      </w:tr>
    </w:tbl>
    <w:p w14:paraId="7325B409" w14:textId="3E5B19A3"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Note A –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4100 UNS K42050</w:t>
      </w:r>
    </w:p>
    <w:p w14:paraId="0878BA54"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Note B – Maximum unless range indicated,</w:t>
      </w:r>
    </w:p>
    <w:p w14:paraId="1A90E223"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Note C – AASHTO M 344 M/M 334 -17doesn’t include bars, which have Chromium content less than 9.2 %.</w:t>
      </w:r>
    </w:p>
    <w:p w14:paraId="43402657"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
    <w:p w14:paraId="0F0BB857"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c.</w:t>
      </w:r>
      <w:r w:rsidRPr="00E23163">
        <w:rPr>
          <w:rFonts w:eastAsiaTheme="minorEastAsia" w:cs="Arial"/>
          <w:i/>
          <w:iCs/>
          <w:spacing w:val="-3"/>
          <w:sz w:val="18"/>
          <w:szCs w:val="18"/>
        </w:rPr>
        <w:tab/>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2100 bars shall meet the requirements of Table 3.</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8845A7" w14:paraId="6FF2CAD2" w14:textId="77777777" w:rsidTr="008845A7">
        <w:tc>
          <w:tcPr>
            <w:tcW w:w="1168" w:type="dxa"/>
          </w:tcPr>
          <w:p w14:paraId="4D86B1B6" w14:textId="1F4E0D49"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Element</w:t>
            </w:r>
          </w:p>
        </w:tc>
        <w:tc>
          <w:tcPr>
            <w:tcW w:w="1168" w:type="dxa"/>
          </w:tcPr>
          <w:p w14:paraId="435C68FC" w14:textId="10606C0F"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Carbon</w:t>
            </w:r>
          </w:p>
        </w:tc>
        <w:tc>
          <w:tcPr>
            <w:tcW w:w="1169" w:type="dxa"/>
          </w:tcPr>
          <w:p w14:paraId="4B346B88" w14:textId="5E1E3A50"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roofErr w:type="spellStart"/>
            <w:r w:rsidRPr="00E23163">
              <w:rPr>
                <w:rFonts w:eastAsiaTheme="minorEastAsia" w:cs="Arial"/>
                <w:i/>
                <w:iCs/>
                <w:spacing w:val="-3"/>
                <w:sz w:val="18"/>
                <w:szCs w:val="18"/>
              </w:rPr>
              <w:t>CChromium</w:t>
            </w:r>
            <w:proofErr w:type="spellEnd"/>
          </w:p>
        </w:tc>
        <w:tc>
          <w:tcPr>
            <w:tcW w:w="1169" w:type="dxa"/>
          </w:tcPr>
          <w:p w14:paraId="350E0E08" w14:textId="48AFF81D"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Manganese</w:t>
            </w:r>
          </w:p>
        </w:tc>
        <w:tc>
          <w:tcPr>
            <w:tcW w:w="1169" w:type="dxa"/>
          </w:tcPr>
          <w:p w14:paraId="773D29A3" w14:textId="21CE3D57"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Nitrogen</w:t>
            </w:r>
          </w:p>
        </w:tc>
        <w:tc>
          <w:tcPr>
            <w:tcW w:w="1169" w:type="dxa"/>
          </w:tcPr>
          <w:p w14:paraId="00733F2A" w14:textId="0013ED0E"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Phosphorus</w:t>
            </w:r>
          </w:p>
        </w:tc>
        <w:tc>
          <w:tcPr>
            <w:tcW w:w="1169" w:type="dxa"/>
          </w:tcPr>
          <w:p w14:paraId="604AE5EE" w14:textId="1779D947"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Sulfur</w:t>
            </w:r>
          </w:p>
        </w:tc>
        <w:tc>
          <w:tcPr>
            <w:tcW w:w="1169" w:type="dxa"/>
          </w:tcPr>
          <w:p w14:paraId="3463B3BB" w14:textId="38912C32"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Silicon</w:t>
            </w:r>
          </w:p>
        </w:tc>
      </w:tr>
      <w:tr w:rsidR="008845A7" w14:paraId="38302A52" w14:textId="77777777" w:rsidTr="008845A7">
        <w:tc>
          <w:tcPr>
            <w:tcW w:w="1168" w:type="dxa"/>
          </w:tcPr>
          <w:p w14:paraId="505BDBD7" w14:textId="43C21813"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Max </w:t>
            </w:r>
            <w:proofErr w:type="spellStart"/>
            <w:r w:rsidRPr="00E23163">
              <w:rPr>
                <w:rFonts w:eastAsiaTheme="minorEastAsia" w:cs="Arial"/>
                <w:i/>
                <w:iCs/>
                <w:spacing w:val="-3"/>
                <w:sz w:val="18"/>
                <w:szCs w:val="18"/>
              </w:rPr>
              <w:t>AmountB</w:t>
            </w:r>
            <w:proofErr w:type="spellEnd"/>
          </w:p>
        </w:tc>
        <w:tc>
          <w:tcPr>
            <w:tcW w:w="1168" w:type="dxa"/>
          </w:tcPr>
          <w:p w14:paraId="6F0DA331" w14:textId="3CB3A4B7"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0.30%</w:t>
            </w:r>
            <w:r w:rsidRPr="00E23163">
              <w:rPr>
                <w:rFonts w:eastAsiaTheme="minorEastAsia" w:cs="Arial"/>
                <w:i/>
                <w:iCs/>
                <w:spacing w:val="-3"/>
                <w:sz w:val="18"/>
                <w:szCs w:val="18"/>
              </w:rPr>
              <w:tab/>
            </w:r>
          </w:p>
        </w:tc>
        <w:tc>
          <w:tcPr>
            <w:tcW w:w="1169" w:type="dxa"/>
          </w:tcPr>
          <w:p w14:paraId="793A71B4" w14:textId="0EB9950D"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2.0 to 3.9%</w:t>
            </w:r>
          </w:p>
        </w:tc>
        <w:tc>
          <w:tcPr>
            <w:tcW w:w="1169" w:type="dxa"/>
          </w:tcPr>
          <w:p w14:paraId="5228FD9A" w14:textId="69FD1E93"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1.5%</w:t>
            </w:r>
            <w:r w:rsidRPr="00E23163">
              <w:rPr>
                <w:rFonts w:eastAsiaTheme="minorEastAsia" w:cs="Arial"/>
                <w:i/>
                <w:iCs/>
                <w:spacing w:val="-3"/>
                <w:sz w:val="18"/>
                <w:szCs w:val="18"/>
              </w:rPr>
              <w:tab/>
            </w:r>
          </w:p>
        </w:tc>
        <w:tc>
          <w:tcPr>
            <w:tcW w:w="1169" w:type="dxa"/>
          </w:tcPr>
          <w:p w14:paraId="0995D67D" w14:textId="5E9A5CE0"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0.05%</w:t>
            </w:r>
          </w:p>
        </w:tc>
        <w:tc>
          <w:tcPr>
            <w:tcW w:w="1169" w:type="dxa"/>
          </w:tcPr>
          <w:p w14:paraId="54522F35" w14:textId="40AEF316"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0.035%</w:t>
            </w:r>
          </w:p>
        </w:tc>
        <w:tc>
          <w:tcPr>
            <w:tcW w:w="1169" w:type="dxa"/>
          </w:tcPr>
          <w:p w14:paraId="6FE9EE20" w14:textId="6ECA654F"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0.045%</w:t>
            </w:r>
          </w:p>
        </w:tc>
        <w:tc>
          <w:tcPr>
            <w:tcW w:w="1169" w:type="dxa"/>
          </w:tcPr>
          <w:p w14:paraId="7C6134B6" w14:textId="1036301B" w:rsidR="008845A7" w:rsidRDefault="008845A7" w:rsidP="008845A7">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0.50%</w:t>
            </w:r>
          </w:p>
        </w:tc>
      </w:tr>
    </w:tbl>
    <w:p w14:paraId="165270B8" w14:textId="42E5F20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Note A –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2100 UNS K23050</w:t>
      </w:r>
    </w:p>
    <w:p w14:paraId="73BAFEEF"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Note B – Maximum unless range indicated,</w:t>
      </w:r>
    </w:p>
    <w:p w14:paraId="67D30A96"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Note C -- AASHTO M 344 M/M 334 -17doesn’t include bars, which have Chromium content less than 9.2 %.</w:t>
      </w:r>
    </w:p>
    <w:p w14:paraId="60D98EF7" w14:textId="0A82D901"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 </w:t>
      </w:r>
    </w:p>
    <w:p w14:paraId="154E955E"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lastRenderedPageBreak/>
        <w:t>4.</w:t>
      </w:r>
      <w:r w:rsidRPr="00E23163">
        <w:rPr>
          <w:rFonts w:eastAsiaTheme="minorEastAsia" w:cs="Arial"/>
          <w:i/>
          <w:iCs/>
          <w:spacing w:val="-3"/>
          <w:sz w:val="18"/>
          <w:szCs w:val="18"/>
        </w:rPr>
        <w:tab/>
        <w:t>Bar Weight, Dimensions, and Deformation Spacing and Height:</w:t>
      </w:r>
    </w:p>
    <w:p w14:paraId="592D197E" w14:textId="618C6E73"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Specifier Notes: When specifying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bars for state and local government transportation agencies – refer to AASHTO M 334 for bar weight, dimensions, deformation spacing, height properties.</w:t>
      </w:r>
    </w:p>
    <w:p w14:paraId="23001791" w14:textId="5E64F15D"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5.</w:t>
      </w:r>
      <w:r w:rsidRPr="00E23163">
        <w:rPr>
          <w:rFonts w:eastAsiaTheme="minorEastAsia" w:cs="Arial"/>
          <w:i/>
          <w:iCs/>
          <w:spacing w:val="-3"/>
          <w:sz w:val="18"/>
          <w:szCs w:val="18"/>
        </w:rPr>
        <w:tab/>
        <w:t xml:space="preserve">Deformed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shall conform to the weight, dimensions and deformation spacing, height, and gap requirements prescribed in ASTM A1035 Table 1.</w:t>
      </w:r>
    </w:p>
    <w:p w14:paraId="47DEAFE0" w14:textId="58CBA266"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shall conform to the requirements for bar deformations in ASTM A1035 Section 7</w:t>
      </w:r>
    </w:p>
    <w:p w14:paraId="43FE1FBD" w14:textId="5EF5D8A5"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6.</w:t>
      </w:r>
      <w:r w:rsidRPr="00E23163">
        <w:rPr>
          <w:rFonts w:eastAsiaTheme="minorEastAsia" w:cs="Arial"/>
          <w:i/>
          <w:iCs/>
          <w:spacing w:val="-3"/>
          <w:sz w:val="18"/>
          <w:szCs w:val="18"/>
        </w:rPr>
        <w:tab/>
        <w:t>Permissible Variation in Weight [Mass]:</w:t>
      </w:r>
    </w:p>
    <w:p w14:paraId="3822BADC" w14:textId="18851A8B"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shall conform to the requirements for bar deformations in ASTM A1035 Section 11.</w:t>
      </w:r>
    </w:p>
    <w:p w14:paraId="433A4F38" w14:textId="45580FDA"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7.</w:t>
      </w:r>
      <w:r w:rsidRPr="00E23163">
        <w:rPr>
          <w:rFonts w:eastAsiaTheme="minorEastAsia" w:cs="Arial"/>
          <w:i/>
          <w:iCs/>
          <w:spacing w:val="-3"/>
          <w:sz w:val="18"/>
          <w:szCs w:val="18"/>
        </w:rPr>
        <w:tab/>
        <w:t>Tensile Properties:</w:t>
      </w:r>
    </w:p>
    <w:p w14:paraId="2EFDFF92" w14:textId="21255395" w:rsidR="00E23163" w:rsidRPr="008845A7" w:rsidRDefault="00E23163" w:rsidP="008845A7">
      <w:pPr>
        <w:widowControl w:val="0"/>
        <w:suppressAutoHyphens/>
        <w:autoSpaceDE w:val="0"/>
        <w:autoSpaceDN w:val="0"/>
        <w:adjustRightInd w:val="0"/>
        <w:spacing w:before="180" w:after="115" w:line="288" w:lineRule="auto"/>
        <w:ind w:left="720"/>
        <w:textAlignment w:val="center"/>
        <w:rPr>
          <w:rFonts w:eastAsiaTheme="minorEastAsia" w:cs="Arial"/>
          <w:spacing w:val="-3"/>
          <w:sz w:val="18"/>
          <w:szCs w:val="18"/>
        </w:rPr>
      </w:pPr>
      <w:r w:rsidRPr="00E23163">
        <w:rPr>
          <w:rFonts w:eastAsiaTheme="minorEastAsia" w:cs="Arial"/>
          <w:i/>
          <w:iCs/>
          <w:spacing w:val="-3"/>
          <w:sz w:val="18"/>
          <w:szCs w:val="18"/>
        </w:rPr>
        <w:t>a</w:t>
      </w:r>
      <w:r w:rsidRPr="008845A7">
        <w:rPr>
          <w:rFonts w:eastAsiaTheme="minorEastAsia" w:cs="Arial"/>
          <w:spacing w:val="-3"/>
          <w:sz w:val="18"/>
          <w:szCs w:val="18"/>
        </w:rPr>
        <w:t>.</w:t>
      </w:r>
      <w:r w:rsidR="008845A7" w:rsidRPr="008845A7">
        <w:rPr>
          <w:rFonts w:eastAsiaTheme="minorEastAsia" w:cs="Arial"/>
          <w:spacing w:val="-3"/>
          <w:sz w:val="18"/>
          <w:szCs w:val="18"/>
        </w:rPr>
        <w:t xml:space="preserve"> </w:t>
      </w:r>
      <w:proofErr w:type="spellStart"/>
      <w:r w:rsidRPr="008845A7">
        <w:rPr>
          <w:rFonts w:eastAsiaTheme="minorEastAsia" w:cs="Arial"/>
          <w:spacing w:val="-3"/>
          <w:sz w:val="18"/>
          <w:szCs w:val="18"/>
        </w:rPr>
        <w:t>ChromX</w:t>
      </w:r>
      <w:proofErr w:type="spellEnd"/>
      <w:r w:rsidRPr="008845A7">
        <w:rPr>
          <w:rFonts w:eastAsiaTheme="minorEastAsia" w:cs="Arial"/>
          <w:spacing w:val="-3"/>
          <w:sz w:val="18"/>
          <w:szCs w:val="18"/>
        </w:rPr>
        <w:t>® 9100, 4100 and 2100 bars shall conform to the requirements for tensile properties prescribed in Table 2.</w:t>
      </w:r>
    </w:p>
    <w:p w14:paraId="614250EA" w14:textId="3E789C24" w:rsidR="00E23163" w:rsidRPr="008845A7" w:rsidRDefault="00E23163" w:rsidP="008845A7">
      <w:pPr>
        <w:widowControl w:val="0"/>
        <w:suppressAutoHyphens/>
        <w:autoSpaceDE w:val="0"/>
        <w:autoSpaceDN w:val="0"/>
        <w:adjustRightInd w:val="0"/>
        <w:spacing w:before="180" w:after="115" w:line="288" w:lineRule="auto"/>
        <w:ind w:left="720"/>
        <w:textAlignment w:val="center"/>
        <w:rPr>
          <w:rFonts w:eastAsiaTheme="minorEastAsia" w:cs="Arial"/>
          <w:spacing w:val="-3"/>
          <w:sz w:val="18"/>
          <w:szCs w:val="18"/>
        </w:rPr>
      </w:pPr>
      <w:r w:rsidRPr="008845A7">
        <w:rPr>
          <w:rFonts w:eastAsiaTheme="minorEastAsia" w:cs="Arial"/>
          <w:spacing w:val="-3"/>
          <w:sz w:val="18"/>
          <w:szCs w:val="18"/>
        </w:rPr>
        <w:t>b.</w:t>
      </w:r>
      <w:r w:rsidR="008845A7" w:rsidRPr="008845A7">
        <w:rPr>
          <w:rFonts w:eastAsiaTheme="minorEastAsia" w:cs="Arial"/>
          <w:spacing w:val="-3"/>
          <w:sz w:val="18"/>
          <w:szCs w:val="18"/>
        </w:rPr>
        <w:t xml:space="preserve"> </w:t>
      </w:r>
      <w:r w:rsidRPr="008845A7">
        <w:rPr>
          <w:rFonts w:eastAsiaTheme="minorEastAsia" w:cs="Arial"/>
          <w:spacing w:val="-3"/>
          <w:sz w:val="18"/>
          <w:szCs w:val="18"/>
        </w:rPr>
        <w:t>The yield strength shall be determined by the offset method (0.2% offset), described in Test Methods and Definitions A370.</w:t>
      </w:r>
    </w:p>
    <w:p w14:paraId="482708C9"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
    <w:tbl>
      <w:tblPr>
        <w:tblStyle w:val="TableGrid"/>
        <w:tblW w:w="0" w:type="auto"/>
        <w:tblLook w:val="04A0" w:firstRow="1" w:lastRow="0" w:firstColumn="1" w:lastColumn="0" w:noHBand="0" w:noVBand="1"/>
      </w:tblPr>
      <w:tblGrid>
        <w:gridCol w:w="3116"/>
        <w:gridCol w:w="3117"/>
        <w:gridCol w:w="3117"/>
      </w:tblGrid>
      <w:tr w:rsidR="008845A7" w14:paraId="5E90AD43" w14:textId="77777777" w:rsidTr="008845A7">
        <w:tc>
          <w:tcPr>
            <w:tcW w:w="3116" w:type="dxa"/>
          </w:tcPr>
          <w:p w14:paraId="0DE66E1C" w14:textId="77777777"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
        </w:tc>
        <w:tc>
          <w:tcPr>
            <w:tcW w:w="3117" w:type="dxa"/>
          </w:tcPr>
          <w:p w14:paraId="5C1AE743" w14:textId="28F96D6C"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Pr>
                <w:rFonts w:eastAsiaTheme="minorEastAsia" w:cs="Arial"/>
                <w:i/>
                <w:iCs/>
                <w:spacing w:val="-3"/>
                <w:sz w:val="18"/>
                <w:szCs w:val="18"/>
              </w:rPr>
              <w:t>Grade 100 (690)</w:t>
            </w:r>
          </w:p>
        </w:tc>
        <w:tc>
          <w:tcPr>
            <w:tcW w:w="3117" w:type="dxa"/>
          </w:tcPr>
          <w:p w14:paraId="0F26CCEF" w14:textId="33A6350A"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Pr>
                <w:rFonts w:eastAsiaTheme="minorEastAsia" w:cs="Arial"/>
                <w:i/>
                <w:iCs/>
                <w:spacing w:val="-3"/>
                <w:sz w:val="18"/>
                <w:szCs w:val="18"/>
              </w:rPr>
              <w:t>^Grade 100 (830)</w:t>
            </w:r>
          </w:p>
        </w:tc>
      </w:tr>
      <w:tr w:rsidR="008845A7" w14:paraId="67BD7336" w14:textId="77777777" w:rsidTr="008845A7">
        <w:tc>
          <w:tcPr>
            <w:tcW w:w="3116" w:type="dxa"/>
          </w:tcPr>
          <w:p w14:paraId="6F53C545" w14:textId="09140D69"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Tensile Strength, min, psi (MPa)</w:t>
            </w:r>
          </w:p>
        </w:tc>
        <w:tc>
          <w:tcPr>
            <w:tcW w:w="3117" w:type="dxa"/>
          </w:tcPr>
          <w:p w14:paraId="7BC3D16A" w14:textId="416FA482"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150,000 (1030)</w:t>
            </w:r>
          </w:p>
        </w:tc>
        <w:tc>
          <w:tcPr>
            <w:tcW w:w="3117" w:type="dxa"/>
          </w:tcPr>
          <w:p w14:paraId="2245B856" w14:textId="308E4F2F"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150,000 (1030)</w:t>
            </w:r>
          </w:p>
        </w:tc>
      </w:tr>
      <w:tr w:rsidR="008845A7" w14:paraId="0A3A350F" w14:textId="77777777" w:rsidTr="008845A7">
        <w:tc>
          <w:tcPr>
            <w:tcW w:w="3116" w:type="dxa"/>
          </w:tcPr>
          <w:p w14:paraId="69F9D2C1" w14:textId="438E2875"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roofErr w:type="spellStart"/>
            <w:r w:rsidRPr="00E23163">
              <w:rPr>
                <w:rFonts w:eastAsiaTheme="minorEastAsia" w:cs="Arial"/>
                <w:i/>
                <w:iCs/>
                <w:spacing w:val="-3"/>
                <w:sz w:val="18"/>
                <w:szCs w:val="18"/>
              </w:rPr>
              <w:t>Yeild</w:t>
            </w:r>
            <w:proofErr w:type="spellEnd"/>
            <w:r w:rsidRPr="00E23163">
              <w:rPr>
                <w:rFonts w:eastAsiaTheme="minorEastAsia" w:cs="Arial"/>
                <w:i/>
                <w:iCs/>
                <w:spacing w:val="-3"/>
                <w:sz w:val="18"/>
                <w:szCs w:val="18"/>
              </w:rPr>
              <w:t xml:space="preserve"> Strength (0.2% offset), min, psi, (MPa)</w:t>
            </w:r>
          </w:p>
        </w:tc>
        <w:tc>
          <w:tcPr>
            <w:tcW w:w="3117" w:type="dxa"/>
          </w:tcPr>
          <w:p w14:paraId="301724C9" w14:textId="48C06A67"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100,000 (690)</w:t>
            </w:r>
          </w:p>
        </w:tc>
        <w:tc>
          <w:tcPr>
            <w:tcW w:w="3117" w:type="dxa"/>
          </w:tcPr>
          <w:p w14:paraId="02EAF15D" w14:textId="41DAABA0"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120,000 (830)</w:t>
            </w:r>
          </w:p>
        </w:tc>
      </w:tr>
      <w:tr w:rsidR="008845A7" w14:paraId="2E035D00" w14:textId="77777777" w:rsidTr="009520E1">
        <w:tc>
          <w:tcPr>
            <w:tcW w:w="9350" w:type="dxa"/>
            <w:gridSpan w:val="3"/>
          </w:tcPr>
          <w:p w14:paraId="40C3AE52" w14:textId="5BFE99CE" w:rsidR="008845A7" w:rsidRDefault="008845A7" w:rsidP="008845A7">
            <w:pPr>
              <w:widowControl w:val="0"/>
              <w:suppressAutoHyphens/>
              <w:autoSpaceDE w:val="0"/>
              <w:autoSpaceDN w:val="0"/>
              <w:adjustRightInd w:val="0"/>
              <w:spacing w:before="180" w:after="115" w:line="288" w:lineRule="auto"/>
              <w:jc w:val="center"/>
              <w:textAlignment w:val="center"/>
              <w:rPr>
                <w:rFonts w:eastAsiaTheme="minorEastAsia" w:cs="Arial"/>
                <w:i/>
                <w:iCs/>
                <w:spacing w:val="-3"/>
                <w:sz w:val="18"/>
                <w:szCs w:val="18"/>
              </w:rPr>
            </w:pPr>
            <w:r w:rsidRPr="00E23163">
              <w:rPr>
                <w:rFonts w:eastAsiaTheme="minorEastAsia" w:cs="Arial"/>
                <w:i/>
                <w:iCs/>
                <w:spacing w:val="-3"/>
                <w:sz w:val="18"/>
                <w:szCs w:val="18"/>
              </w:rPr>
              <w:t>Elongation in 8 in. (203.2mm), min. %:</w:t>
            </w:r>
          </w:p>
        </w:tc>
      </w:tr>
      <w:tr w:rsidR="008845A7" w14:paraId="51061DBE" w14:textId="77777777" w:rsidTr="008845A7">
        <w:tc>
          <w:tcPr>
            <w:tcW w:w="3116" w:type="dxa"/>
          </w:tcPr>
          <w:p w14:paraId="5213A157" w14:textId="044E998E"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Bar Designation No.</w:t>
            </w:r>
          </w:p>
        </w:tc>
        <w:tc>
          <w:tcPr>
            <w:tcW w:w="3117" w:type="dxa"/>
          </w:tcPr>
          <w:p w14:paraId="5621665D" w14:textId="77777777"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
        </w:tc>
        <w:tc>
          <w:tcPr>
            <w:tcW w:w="3117" w:type="dxa"/>
          </w:tcPr>
          <w:p w14:paraId="5A60DCDE" w14:textId="77777777"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
        </w:tc>
      </w:tr>
      <w:tr w:rsidR="008845A7" w14:paraId="22191F53" w14:textId="77777777" w:rsidTr="008845A7">
        <w:tc>
          <w:tcPr>
            <w:tcW w:w="3116" w:type="dxa"/>
          </w:tcPr>
          <w:p w14:paraId="72AFEDD8" w14:textId="12C84C20"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3 </w:t>
            </w:r>
            <w:proofErr w:type="spellStart"/>
            <w:r w:rsidRPr="00E23163">
              <w:rPr>
                <w:rFonts w:eastAsiaTheme="minorEastAsia" w:cs="Arial"/>
                <w:i/>
                <w:iCs/>
                <w:spacing w:val="-3"/>
                <w:sz w:val="18"/>
                <w:szCs w:val="18"/>
              </w:rPr>
              <w:t>throught</w:t>
            </w:r>
            <w:proofErr w:type="spellEnd"/>
            <w:r w:rsidRPr="00E23163">
              <w:rPr>
                <w:rFonts w:eastAsiaTheme="minorEastAsia" w:cs="Arial"/>
                <w:i/>
                <w:iCs/>
                <w:spacing w:val="-3"/>
                <w:sz w:val="18"/>
                <w:szCs w:val="18"/>
              </w:rPr>
              <w:t xml:space="preserve"> 11 (10 through 36)</w:t>
            </w:r>
          </w:p>
        </w:tc>
        <w:tc>
          <w:tcPr>
            <w:tcW w:w="3117" w:type="dxa"/>
          </w:tcPr>
          <w:p w14:paraId="62445FEB" w14:textId="08EE16D1"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7</w:t>
            </w:r>
          </w:p>
        </w:tc>
        <w:tc>
          <w:tcPr>
            <w:tcW w:w="3117" w:type="dxa"/>
          </w:tcPr>
          <w:p w14:paraId="74209C4D" w14:textId="3D43FDFE"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7</w:t>
            </w:r>
          </w:p>
        </w:tc>
      </w:tr>
      <w:tr w:rsidR="008845A7" w14:paraId="50CDAD4C" w14:textId="77777777" w:rsidTr="008845A7">
        <w:tc>
          <w:tcPr>
            <w:tcW w:w="3116" w:type="dxa"/>
          </w:tcPr>
          <w:p w14:paraId="38D3759D" w14:textId="7E1DD0AC"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14, 18 (43, 57)</w:t>
            </w:r>
          </w:p>
        </w:tc>
        <w:tc>
          <w:tcPr>
            <w:tcW w:w="3117" w:type="dxa"/>
          </w:tcPr>
          <w:p w14:paraId="2353E64C" w14:textId="58DB5423"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Pr>
                <w:rFonts w:eastAsiaTheme="minorEastAsia" w:cs="Arial"/>
                <w:i/>
                <w:iCs/>
                <w:spacing w:val="-3"/>
                <w:sz w:val="18"/>
                <w:szCs w:val="18"/>
              </w:rPr>
              <w:t>6</w:t>
            </w:r>
          </w:p>
        </w:tc>
        <w:tc>
          <w:tcPr>
            <w:tcW w:w="3117" w:type="dxa"/>
          </w:tcPr>
          <w:p w14:paraId="64B6B86A" w14:textId="7137B414"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Pr>
                <w:rFonts w:eastAsiaTheme="minorEastAsia" w:cs="Arial"/>
                <w:i/>
                <w:iCs/>
                <w:spacing w:val="-3"/>
                <w:sz w:val="18"/>
                <w:szCs w:val="18"/>
              </w:rPr>
              <w:t>6</w:t>
            </w:r>
          </w:p>
        </w:tc>
      </w:tr>
    </w:tbl>
    <w:p w14:paraId="62287529"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Note A. AASHTO M 344 M/M 334 -17 does not include Grade 120 [830]</w:t>
      </w:r>
    </w:p>
    <w:p w14:paraId="4523A2F3"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
    <w:p w14:paraId="032F2431"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8.</w:t>
      </w:r>
      <w:r w:rsidRPr="00E23163">
        <w:rPr>
          <w:rFonts w:eastAsiaTheme="minorEastAsia" w:cs="Arial"/>
          <w:i/>
          <w:iCs/>
          <w:spacing w:val="-3"/>
          <w:sz w:val="18"/>
          <w:szCs w:val="18"/>
        </w:rPr>
        <w:tab/>
        <w:t>Bend Test Properties:</w:t>
      </w:r>
    </w:p>
    <w:p w14:paraId="428C0C18"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xml:space="preserve">® 9100, 4100 and 2100 bend test specimens shall withstand being bent around a pin without cracking on the </w:t>
      </w:r>
      <w:proofErr w:type="spellStart"/>
      <w:r w:rsidRPr="00E23163">
        <w:rPr>
          <w:rFonts w:eastAsiaTheme="minorEastAsia" w:cs="Arial"/>
          <w:i/>
          <w:iCs/>
          <w:spacing w:val="-3"/>
          <w:sz w:val="18"/>
          <w:szCs w:val="18"/>
        </w:rPr>
        <w:t>out side</w:t>
      </w:r>
      <w:proofErr w:type="spellEnd"/>
      <w:r w:rsidRPr="00E23163">
        <w:rPr>
          <w:rFonts w:eastAsiaTheme="minorEastAsia" w:cs="Arial"/>
          <w:i/>
          <w:iCs/>
          <w:spacing w:val="-3"/>
          <w:sz w:val="18"/>
          <w:szCs w:val="18"/>
        </w:rPr>
        <w:t xml:space="preserve"> radius of the bent portion. The requirements for degree of bending and sizes of pins are prescribed in Table 3. When material is furnished in coils, the test sample shall be straightened prior to placement in the bend tester.</w:t>
      </w:r>
    </w:p>
    <w:tbl>
      <w:tblPr>
        <w:tblStyle w:val="TableGrid"/>
        <w:tblW w:w="0" w:type="auto"/>
        <w:tblLook w:val="04A0" w:firstRow="1" w:lastRow="0" w:firstColumn="1" w:lastColumn="0" w:noHBand="0" w:noVBand="1"/>
      </w:tblPr>
      <w:tblGrid>
        <w:gridCol w:w="4675"/>
        <w:gridCol w:w="4675"/>
      </w:tblGrid>
      <w:tr w:rsidR="008845A7" w14:paraId="2E6A006C" w14:textId="77777777" w:rsidTr="008845A7">
        <w:tc>
          <w:tcPr>
            <w:tcW w:w="4675" w:type="dxa"/>
          </w:tcPr>
          <w:p w14:paraId="27C4C380" w14:textId="00C93AF2"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lastRenderedPageBreak/>
              <w:t>Bar Designation No.</w:t>
            </w:r>
          </w:p>
        </w:tc>
        <w:tc>
          <w:tcPr>
            <w:tcW w:w="4675" w:type="dxa"/>
          </w:tcPr>
          <w:p w14:paraId="428CCB8F" w14:textId="1538F3A0"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Pin DiameterA</w:t>
            </w:r>
          </w:p>
        </w:tc>
      </w:tr>
      <w:tr w:rsidR="008845A7" w14:paraId="0BB48C50" w14:textId="77777777" w:rsidTr="008845A7">
        <w:tc>
          <w:tcPr>
            <w:tcW w:w="4675" w:type="dxa"/>
          </w:tcPr>
          <w:p w14:paraId="339EF00C" w14:textId="1595EA28"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3,4,5 (10, 13, 16)</w:t>
            </w:r>
          </w:p>
        </w:tc>
        <w:tc>
          <w:tcPr>
            <w:tcW w:w="4675" w:type="dxa"/>
          </w:tcPr>
          <w:p w14:paraId="736BDAC4" w14:textId="46E47821"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3 1/2d B</w:t>
            </w:r>
          </w:p>
        </w:tc>
      </w:tr>
      <w:tr w:rsidR="008845A7" w14:paraId="69066EBB" w14:textId="77777777" w:rsidTr="008845A7">
        <w:tc>
          <w:tcPr>
            <w:tcW w:w="4675" w:type="dxa"/>
          </w:tcPr>
          <w:p w14:paraId="28779D53" w14:textId="20718CA7"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6, 7, 8 (19, 22, 25)</w:t>
            </w:r>
          </w:p>
        </w:tc>
        <w:tc>
          <w:tcPr>
            <w:tcW w:w="4675" w:type="dxa"/>
          </w:tcPr>
          <w:p w14:paraId="0FDB3ED7" w14:textId="35A40040"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5d</w:t>
            </w:r>
          </w:p>
        </w:tc>
      </w:tr>
      <w:tr w:rsidR="008845A7" w14:paraId="0884F3CF" w14:textId="77777777" w:rsidTr="008845A7">
        <w:tc>
          <w:tcPr>
            <w:tcW w:w="4675" w:type="dxa"/>
          </w:tcPr>
          <w:p w14:paraId="36D2F7B7" w14:textId="24F8B4D9"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9, 10, 11 (29, 32, 36)</w:t>
            </w:r>
          </w:p>
        </w:tc>
        <w:tc>
          <w:tcPr>
            <w:tcW w:w="4675" w:type="dxa"/>
          </w:tcPr>
          <w:p w14:paraId="56760404" w14:textId="553E0A44"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7d</w:t>
            </w:r>
          </w:p>
        </w:tc>
      </w:tr>
      <w:tr w:rsidR="008845A7" w14:paraId="2311A9EE" w14:textId="77777777" w:rsidTr="008845A7">
        <w:tc>
          <w:tcPr>
            <w:tcW w:w="4675" w:type="dxa"/>
          </w:tcPr>
          <w:p w14:paraId="6F8A0451" w14:textId="3721D10C"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14, 18 (43, 57) (90°)</w:t>
            </w:r>
          </w:p>
        </w:tc>
        <w:tc>
          <w:tcPr>
            <w:tcW w:w="4675" w:type="dxa"/>
          </w:tcPr>
          <w:p w14:paraId="1CD49981" w14:textId="6011C1E2"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9d</w:t>
            </w:r>
          </w:p>
        </w:tc>
      </w:tr>
    </w:tbl>
    <w:p w14:paraId="726FC24E" w14:textId="533E8628"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Note A Test Bends 180° unless otherwise noted in [ ]. Note B d= nominal diameter of specimen.</w:t>
      </w:r>
    </w:p>
    <w:p w14:paraId="447E1961"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
    <w:p w14:paraId="34A07F92"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9.</w:t>
      </w:r>
      <w:r w:rsidRPr="00E23163">
        <w:rPr>
          <w:rFonts w:eastAsiaTheme="minorEastAsia" w:cs="Arial"/>
          <w:i/>
          <w:iCs/>
          <w:spacing w:val="-3"/>
          <w:sz w:val="18"/>
          <w:szCs w:val="18"/>
        </w:rPr>
        <w:tab/>
        <w:t>Bar Identification:</w:t>
      </w:r>
    </w:p>
    <w:p w14:paraId="2EE6F5A5" w14:textId="1E5515BF"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xml:space="preserve">® 9100, 4100 and 2100 bars meet the requirements of ASTM A615 Grade 80 and 100, ASTM A1035-16 and AASHTO M 334 Grade 100 specifications.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excepts plain round bars, which shall be tagged for grade, and shall be identified by a distinguishing set of marks legibly rolled onto the surface of one side of the bar to denote the specification in the following order:</w:t>
      </w:r>
    </w:p>
    <w:p w14:paraId="6D6A8844" w14:textId="77777777" w:rsidR="00E23163" w:rsidRPr="00E23163" w:rsidRDefault="00E23163" w:rsidP="008845A7">
      <w:pPr>
        <w:widowControl w:val="0"/>
        <w:suppressAutoHyphens/>
        <w:autoSpaceDE w:val="0"/>
        <w:autoSpaceDN w:val="0"/>
        <w:adjustRightInd w:val="0"/>
        <w:spacing w:before="180" w:after="115" w:line="288" w:lineRule="auto"/>
        <w:ind w:left="720"/>
        <w:textAlignment w:val="center"/>
        <w:rPr>
          <w:rFonts w:eastAsiaTheme="minorEastAsia" w:cs="Arial"/>
          <w:i/>
          <w:iCs/>
          <w:spacing w:val="-3"/>
          <w:sz w:val="18"/>
          <w:szCs w:val="18"/>
        </w:rPr>
      </w:pPr>
      <w:r w:rsidRPr="00E23163">
        <w:rPr>
          <w:rFonts w:eastAsiaTheme="minorEastAsia" w:cs="Arial"/>
          <w:i/>
          <w:iCs/>
          <w:spacing w:val="-3"/>
          <w:sz w:val="18"/>
          <w:szCs w:val="18"/>
        </w:rPr>
        <w:t>a.</w:t>
      </w:r>
      <w:r w:rsidRPr="00E23163">
        <w:rPr>
          <w:rFonts w:eastAsiaTheme="minorEastAsia" w:cs="Arial"/>
          <w:i/>
          <w:iCs/>
          <w:spacing w:val="-3"/>
          <w:sz w:val="18"/>
          <w:szCs w:val="18"/>
        </w:rPr>
        <w:tab/>
        <w:t>Bar Identifiers</w:t>
      </w:r>
    </w:p>
    <w:p w14:paraId="67A3F23D" w14:textId="30A330E5" w:rsidR="00E23163" w:rsidRPr="00E23163" w:rsidRDefault="00E23163" w:rsidP="008845A7">
      <w:pPr>
        <w:widowControl w:val="0"/>
        <w:suppressAutoHyphens/>
        <w:autoSpaceDE w:val="0"/>
        <w:autoSpaceDN w:val="0"/>
        <w:adjustRightInd w:val="0"/>
        <w:spacing w:before="180" w:after="115" w:line="288" w:lineRule="auto"/>
        <w:ind w:left="720"/>
        <w:textAlignment w:val="center"/>
        <w:rPr>
          <w:rFonts w:eastAsiaTheme="minorEastAsia" w:cs="Arial"/>
          <w:i/>
          <w:iCs/>
          <w:spacing w:val="-3"/>
          <w:sz w:val="18"/>
          <w:szCs w:val="18"/>
        </w:rPr>
      </w:pPr>
      <w:r w:rsidRPr="00E23163">
        <w:rPr>
          <w:rFonts w:eastAsiaTheme="minorEastAsia" w:cs="Arial"/>
          <w:i/>
          <w:iCs/>
          <w:spacing w:val="-3"/>
          <w:sz w:val="18"/>
          <w:szCs w:val="18"/>
        </w:rPr>
        <w:t xml:space="preserve">“CRX9” shall indicate a product produced for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xml:space="preserve">® 9100 Steel meeting the chemical composition of Table 1. “CRX4” shall indicate a product produced for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xml:space="preserve">® 4100 Steel meeting the chemical composition of Table 2. “CRX2” shall indicate a product produced for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2100 Steel meeting the chemical composition of Table 3.</w:t>
      </w:r>
    </w:p>
    <w:p w14:paraId="2E8E2940" w14:textId="7F979C27" w:rsidR="00E23163" w:rsidRPr="00E23163" w:rsidRDefault="00E23163" w:rsidP="008845A7">
      <w:pPr>
        <w:widowControl w:val="0"/>
        <w:suppressAutoHyphens/>
        <w:autoSpaceDE w:val="0"/>
        <w:autoSpaceDN w:val="0"/>
        <w:adjustRightInd w:val="0"/>
        <w:spacing w:before="180" w:after="115" w:line="288" w:lineRule="auto"/>
        <w:ind w:left="720"/>
        <w:textAlignment w:val="center"/>
        <w:rPr>
          <w:rFonts w:eastAsiaTheme="minorEastAsia" w:cs="Arial"/>
          <w:i/>
          <w:iCs/>
          <w:spacing w:val="-3"/>
          <w:sz w:val="18"/>
          <w:szCs w:val="18"/>
        </w:rPr>
      </w:pPr>
      <w:r w:rsidRPr="00E23163">
        <w:rPr>
          <w:rFonts w:eastAsiaTheme="minorEastAsia" w:cs="Arial"/>
          <w:i/>
          <w:iCs/>
          <w:spacing w:val="-3"/>
          <w:sz w:val="18"/>
          <w:szCs w:val="18"/>
        </w:rPr>
        <w:t>b.</w:t>
      </w:r>
      <w:r w:rsidRPr="00E23163">
        <w:rPr>
          <w:rFonts w:eastAsiaTheme="minorEastAsia" w:cs="Arial"/>
          <w:i/>
          <w:iCs/>
          <w:spacing w:val="-3"/>
          <w:sz w:val="18"/>
          <w:szCs w:val="18"/>
        </w:rPr>
        <w:tab/>
        <w:t>Point of Origin - Letter or symbol established as the manufacturer’s mill designation.</w:t>
      </w:r>
    </w:p>
    <w:p w14:paraId="5C1D8D5A" w14:textId="764E71A3" w:rsidR="00E23163" w:rsidRPr="00E23163" w:rsidRDefault="00E23163" w:rsidP="008845A7">
      <w:pPr>
        <w:widowControl w:val="0"/>
        <w:suppressAutoHyphens/>
        <w:autoSpaceDE w:val="0"/>
        <w:autoSpaceDN w:val="0"/>
        <w:adjustRightInd w:val="0"/>
        <w:spacing w:before="180" w:after="115" w:line="288" w:lineRule="auto"/>
        <w:ind w:left="720"/>
        <w:textAlignment w:val="center"/>
        <w:rPr>
          <w:rFonts w:eastAsiaTheme="minorEastAsia" w:cs="Arial"/>
          <w:i/>
          <w:iCs/>
          <w:spacing w:val="-3"/>
          <w:sz w:val="18"/>
          <w:szCs w:val="18"/>
        </w:rPr>
      </w:pPr>
      <w:r w:rsidRPr="00E23163">
        <w:rPr>
          <w:rFonts w:eastAsiaTheme="minorEastAsia" w:cs="Arial"/>
          <w:i/>
          <w:iCs/>
          <w:spacing w:val="-3"/>
          <w:sz w:val="18"/>
          <w:szCs w:val="18"/>
        </w:rPr>
        <w:t>c.</w:t>
      </w:r>
      <w:r w:rsidRPr="00E23163">
        <w:rPr>
          <w:rFonts w:eastAsiaTheme="minorEastAsia" w:cs="Arial"/>
          <w:i/>
          <w:iCs/>
          <w:spacing w:val="-3"/>
          <w:sz w:val="18"/>
          <w:szCs w:val="18"/>
        </w:rPr>
        <w:tab/>
        <w:t>Size Designation - Arabic number corresponding to bar designation number of Table 2.</w:t>
      </w:r>
    </w:p>
    <w:p w14:paraId="339DEE20" w14:textId="3A6A6297" w:rsidR="00E23163" w:rsidRPr="00E23163" w:rsidRDefault="00E23163" w:rsidP="008845A7">
      <w:pPr>
        <w:widowControl w:val="0"/>
        <w:suppressAutoHyphens/>
        <w:autoSpaceDE w:val="0"/>
        <w:autoSpaceDN w:val="0"/>
        <w:adjustRightInd w:val="0"/>
        <w:spacing w:before="180" w:after="115" w:line="288" w:lineRule="auto"/>
        <w:ind w:left="720"/>
        <w:textAlignment w:val="center"/>
        <w:rPr>
          <w:rFonts w:eastAsiaTheme="minorEastAsia" w:cs="Arial"/>
          <w:i/>
          <w:iCs/>
          <w:spacing w:val="-3"/>
          <w:sz w:val="18"/>
          <w:szCs w:val="18"/>
        </w:rPr>
      </w:pPr>
      <w:r w:rsidRPr="00E23163">
        <w:rPr>
          <w:rFonts w:eastAsiaTheme="minorEastAsia" w:cs="Arial"/>
          <w:i/>
          <w:iCs/>
          <w:spacing w:val="-3"/>
          <w:sz w:val="18"/>
          <w:szCs w:val="18"/>
        </w:rPr>
        <w:t>d.</w:t>
      </w:r>
      <w:r w:rsidRPr="00E23163">
        <w:rPr>
          <w:rFonts w:eastAsiaTheme="minorEastAsia" w:cs="Arial"/>
          <w:i/>
          <w:iCs/>
          <w:spacing w:val="-3"/>
          <w:sz w:val="18"/>
          <w:szCs w:val="18"/>
        </w:rPr>
        <w:tab/>
        <w:t>Type of Steel - Letters “CS” indicating that the bar was produced to ASTM A1035 Type CS and AASHTO M 334 specifications. Letters “CM” indicating that the bar was produced to ASTM A1035 Type CM. Letters “CL” indicating that the bar was produced to ASTM A1035 Type CL.</w:t>
      </w:r>
    </w:p>
    <w:p w14:paraId="4CC503F0" w14:textId="77777777" w:rsidR="00E23163" w:rsidRPr="00E23163" w:rsidRDefault="00E23163" w:rsidP="008845A7">
      <w:pPr>
        <w:widowControl w:val="0"/>
        <w:suppressAutoHyphens/>
        <w:autoSpaceDE w:val="0"/>
        <w:autoSpaceDN w:val="0"/>
        <w:adjustRightInd w:val="0"/>
        <w:spacing w:before="180" w:after="115" w:line="288" w:lineRule="auto"/>
        <w:ind w:left="720"/>
        <w:textAlignment w:val="center"/>
        <w:rPr>
          <w:rFonts w:eastAsiaTheme="minorEastAsia" w:cs="Arial"/>
          <w:i/>
          <w:iCs/>
          <w:spacing w:val="-3"/>
          <w:sz w:val="18"/>
          <w:szCs w:val="18"/>
        </w:rPr>
      </w:pPr>
      <w:r w:rsidRPr="00E23163">
        <w:rPr>
          <w:rFonts w:eastAsiaTheme="minorEastAsia" w:cs="Arial"/>
          <w:i/>
          <w:iCs/>
          <w:spacing w:val="-3"/>
          <w:sz w:val="18"/>
          <w:szCs w:val="18"/>
        </w:rPr>
        <w:t>e.</w:t>
      </w:r>
      <w:r w:rsidRPr="00E23163">
        <w:rPr>
          <w:rFonts w:eastAsiaTheme="minorEastAsia" w:cs="Arial"/>
          <w:i/>
          <w:iCs/>
          <w:spacing w:val="-3"/>
          <w:sz w:val="18"/>
          <w:szCs w:val="18"/>
        </w:rPr>
        <w:tab/>
        <w:t>Minimum Yield Designation - For Grade 100 [690], either the number 100 [6] or three continuous longitudinal lines through at least five spaces offset each direction from the center of the bar. For Grade120 [830], either the number 120 [8] or four continuous longitudinal lines through at least five spaces offset each direction from the center of the bar. It shall be permissible to substitute a metric size bar for the corresponding inch pound size bar.</w:t>
      </w:r>
    </w:p>
    <w:p w14:paraId="3D34DE83"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
    <w:p w14:paraId="7EF65D41" w14:textId="30C5F358"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B.</w:t>
      </w:r>
      <w:r w:rsidRPr="00E23163">
        <w:rPr>
          <w:rFonts w:eastAsiaTheme="minorEastAsia" w:cs="Arial"/>
          <w:i/>
          <w:iCs/>
          <w:spacing w:val="-3"/>
          <w:sz w:val="18"/>
          <w:szCs w:val="18"/>
        </w:rPr>
        <w:tab/>
        <w:t>Bar Supports</w:t>
      </w:r>
    </w:p>
    <w:p w14:paraId="4475B5A0" w14:textId="0F58B1A7" w:rsidR="00E23163" w:rsidRPr="001736F2" w:rsidRDefault="00E23163" w:rsidP="001736F2">
      <w:pPr>
        <w:pStyle w:val="ListParagraph"/>
        <w:widowControl w:val="0"/>
        <w:numPr>
          <w:ilvl w:val="0"/>
          <w:numId w:val="21"/>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Bar supports and spacers shall be per recommendations set forth by Chapter 3 of the CRSI Manual of Standard Practice.</w:t>
      </w:r>
    </w:p>
    <w:p w14:paraId="21217735" w14:textId="694A9249" w:rsidR="00E23163" w:rsidRPr="001736F2" w:rsidRDefault="00E23163" w:rsidP="00E23163">
      <w:pPr>
        <w:pStyle w:val="ListParagraph"/>
        <w:widowControl w:val="0"/>
        <w:numPr>
          <w:ilvl w:val="0"/>
          <w:numId w:val="21"/>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 xml:space="preserve">Ferrous metal bar supports in concrete areas where soffits are exposed to view or are painted shall be Class 1 </w:t>
      </w:r>
      <w:r w:rsidRPr="001736F2">
        <w:rPr>
          <w:rFonts w:eastAsiaTheme="minorEastAsia" w:cs="Arial"/>
          <w:i/>
          <w:iCs/>
          <w:spacing w:val="-3"/>
          <w:sz w:val="18"/>
          <w:szCs w:val="18"/>
        </w:rPr>
        <w:lastRenderedPageBreak/>
        <w:t>or Class 2, Types A or B; Class 3 is acceptable in other areas.</w:t>
      </w:r>
    </w:p>
    <w:p w14:paraId="04134FBF" w14:textId="3CE38648"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C.</w:t>
      </w:r>
      <w:r w:rsidRPr="00E23163">
        <w:rPr>
          <w:rFonts w:eastAsiaTheme="minorEastAsia" w:cs="Arial"/>
          <w:i/>
          <w:iCs/>
          <w:spacing w:val="-3"/>
          <w:sz w:val="18"/>
          <w:szCs w:val="18"/>
        </w:rPr>
        <w:tab/>
        <w:t>Tie Wire</w:t>
      </w:r>
    </w:p>
    <w:p w14:paraId="00A5034A" w14:textId="651F0C4C" w:rsidR="00E23163" w:rsidRPr="001736F2" w:rsidRDefault="00E23163" w:rsidP="001736F2">
      <w:pPr>
        <w:pStyle w:val="ListParagraph"/>
        <w:widowControl w:val="0"/>
        <w:numPr>
          <w:ilvl w:val="0"/>
          <w:numId w:val="19"/>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Metallic ties shall be 16 gauge (1.5 mm diameter) or heavier, black-annealed ferrous metal wire.</w:t>
      </w:r>
    </w:p>
    <w:p w14:paraId="0C0E5D45" w14:textId="407916BD" w:rsidR="00E23163" w:rsidRPr="001736F2" w:rsidRDefault="00E23163" w:rsidP="001736F2">
      <w:pPr>
        <w:pStyle w:val="ListParagraph"/>
        <w:widowControl w:val="0"/>
        <w:numPr>
          <w:ilvl w:val="0"/>
          <w:numId w:val="19"/>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Non-metallic ties shall be appropriate for the intended application.</w:t>
      </w:r>
    </w:p>
    <w:p w14:paraId="5647C680" w14:textId="4E8EDD6E"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D.</w:t>
      </w:r>
      <w:r w:rsidRPr="00E23163">
        <w:rPr>
          <w:rFonts w:eastAsiaTheme="minorEastAsia" w:cs="Arial"/>
          <w:i/>
          <w:iCs/>
          <w:spacing w:val="-3"/>
          <w:sz w:val="18"/>
          <w:szCs w:val="18"/>
        </w:rPr>
        <w:tab/>
        <w:t>Mechanical Bar Splice Couplers</w:t>
      </w:r>
    </w:p>
    <w:p w14:paraId="4BB57B82" w14:textId="5111AD9C" w:rsidR="00E23163" w:rsidRPr="008845A7" w:rsidRDefault="00E23163" w:rsidP="00E23163">
      <w:pPr>
        <w:pStyle w:val="ListParagraph"/>
        <w:widowControl w:val="0"/>
        <w:numPr>
          <w:ilvl w:val="1"/>
          <w:numId w:val="11"/>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 xml:space="preserve">Couplers shall be made from </w:t>
      </w:r>
      <w:proofErr w:type="spellStart"/>
      <w:r w:rsidRPr="001736F2">
        <w:rPr>
          <w:rFonts w:eastAsiaTheme="minorEastAsia" w:cs="Arial"/>
          <w:i/>
          <w:iCs/>
          <w:spacing w:val="-3"/>
          <w:sz w:val="18"/>
          <w:szCs w:val="18"/>
        </w:rPr>
        <w:t>ChromX</w:t>
      </w:r>
      <w:proofErr w:type="spellEnd"/>
      <w:r w:rsidRPr="001736F2">
        <w:rPr>
          <w:rFonts w:eastAsiaTheme="minorEastAsia" w:cs="Arial"/>
          <w:i/>
          <w:iCs/>
          <w:spacing w:val="-3"/>
          <w:sz w:val="18"/>
          <w:szCs w:val="18"/>
        </w:rPr>
        <w:t xml:space="preserve">® 9100, 4100 and 2100 steel bars or other approved carbon steel bar material and shall be approved for use with </w:t>
      </w:r>
      <w:proofErr w:type="spellStart"/>
      <w:r w:rsidRPr="001736F2">
        <w:rPr>
          <w:rFonts w:eastAsiaTheme="minorEastAsia" w:cs="Arial"/>
          <w:i/>
          <w:iCs/>
          <w:spacing w:val="-3"/>
          <w:sz w:val="18"/>
          <w:szCs w:val="18"/>
        </w:rPr>
        <w:t>ChromX</w:t>
      </w:r>
      <w:proofErr w:type="spellEnd"/>
      <w:r w:rsidRPr="001736F2">
        <w:rPr>
          <w:rFonts w:eastAsiaTheme="minorEastAsia" w:cs="Arial"/>
          <w:i/>
          <w:iCs/>
          <w:spacing w:val="-3"/>
          <w:sz w:val="18"/>
          <w:szCs w:val="18"/>
        </w:rPr>
        <w:t>® 9100, 4100 and 2100 rebars.</w:t>
      </w:r>
    </w:p>
    <w:p w14:paraId="0C5005B8" w14:textId="77777777" w:rsidR="00E23163" w:rsidRPr="001736F2" w:rsidRDefault="00E23163" w:rsidP="00E23163">
      <w:pPr>
        <w:widowControl w:val="0"/>
        <w:suppressAutoHyphens/>
        <w:autoSpaceDE w:val="0"/>
        <w:autoSpaceDN w:val="0"/>
        <w:adjustRightInd w:val="0"/>
        <w:spacing w:before="180" w:after="115" w:line="288" w:lineRule="auto"/>
        <w:textAlignment w:val="center"/>
        <w:rPr>
          <w:rFonts w:eastAsiaTheme="minorEastAsia" w:cs="Arial"/>
          <w:b/>
          <w:bCs/>
          <w:spacing w:val="-3"/>
          <w:sz w:val="18"/>
          <w:szCs w:val="18"/>
        </w:rPr>
      </w:pPr>
      <w:r w:rsidRPr="001736F2">
        <w:rPr>
          <w:rFonts w:eastAsiaTheme="minorEastAsia" w:cs="Arial"/>
          <w:b/>
          <w:bCs/>
          <w:spacing w:val="-3"/>
          <w:sz w:val="18"/>
          <w:szCs w:val="18"/>
        </w:rPr>
        <w:t>2.3</w:t>
      </w:r>
      <w:r w:rsidRPr="001736F2">
        <w:rPr>
          <w:rFonts w:eastAsiaTheme="minorEastAsia" w:cs="Arial"/>
          <w:b/>
          <w:bCs/>
          <w:spacing w:val="-3"/>
          <w:sz w:val="18"/>
          <w:szCs w:val="18"/>
        </w:rPr>
        <w:tab/>
        <w:t>Material Quality Control</w:t>
      </w:r>
    </w:p>
    <w:p w14:paraId="6B6464D0" w14:textId="362ECFB8"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A. Quality Control Testing:</w:t>
      </w:r>
    </w:p>
    <w:p w14:paraId="420D3E72" w14:textId="45DBC567" w:rsidR="00E23163" w:rsidRPr="008845A7" w:rsidRDefault="00E23163" w:rsidP="00E23163">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proofErr w:type="spellStart"/>
      <w:r w:rsidRPr="008845A7">
        <w:rPr>
          <w:rFonts w:eastAsiaTheme="minorEastAsia" w:cs="Arial"/>
          <w:spacing w:val="-3"/>
          <w:sz w:val="18"/>
          <w:szCs w:val="18"/>
        </w:rPr>
        <w:t>ChromX</w:t>
      </w:r>
      <w:proofErr w:type="spellEnd"/>
      <w:r w:rsidRPr="008845A7">
        <w:rPr>
          <w:rFonts w:eastAsiaTheme="minorEastAsia" w:cs="Arial"/>
          <w:spacing w:val="-3"/>
          <w:sz w:val="18"/>
          <w:szCs w:val="18"/>
        </w:rPr>
        <w:t>® 9100, 4100 and 2100 bars shall be furnished with material certifications in accordance with SECTION 1.5 SUB- MITTALS.</w:t>
      </w:r>
    </w:p>
    <w:p w14:paraId="11217B66"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
    <w:p w14:paraId="0FB784F2" w14:textId="63B2C402"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Part 3 Execution</w:t>
      </w:r>
    </w:p>
    <w:p w14:paraId="0E73FE80" w14:textId="77777777" w:rsidR="00E23163" w:rsidRPr="001736F2" w:rsidRDefault="00E23163" w:rsidP="00E23163">
      <w:pPr>
        <w:widowControl w:val="0"/>
        <w:suppressAutoHyphens/>
        <w:autoSpaceDE w:val="0"/>
        <w:autoSpaceDN w:val="0"/>
        <w:adjustRightInd w:val="0"/>
        <w:spacing w:before="180" w:after="115" w:line="288" w:lineRule="auto"/>
        <w:textAlignment w:val="center"/>
        <w:rPr>
          <w:rFonts w:eastAsiaTheme="minorEastAsia" w:cs="Arial"/>
          <w:b/>
          <w:bCs/>
          <w:spacing w:val="-3"/>
          <w:sz w:val="18"/>
          <w:szCs w:val="18"/>
        </w:rPr>
      </w:pPr>
      <w:r w:rsidRPr="001736F2">
        <w:rPr>
          <w:rFonts w:eastAsiaTheme="minorEastAsia" w:cs="Arial"/>
          <w:b/>
          <w:bCs/>
          <w:spacing w:val="-3"/>
          <w:sz w:val="18"/>
          <w:szCs w:val="18"/>
        </w:rPr>
        <w:t>3.1</w:t>
      </w:r>
      <w:r w:rsidRPr="001736F2">
        <w:rPr>
          <w:rFonts w:eastAsiaTheme="minorEastAsia" w:cs="Arial"/>
          <w:b/>
          <w:bCs/>
          <w:spacing w:val="-3"/>
          <w:sz w:val="18"/>
          <w:szCs w:val="18"/>
        </w:rPr>
        <w:tab/>
        <w:t>Examination</w:t>
      </w:r>
    </w:p>
    <w:p w14:paraId="12F72C06" w14:textId="6AAB0B1C"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A.</w:t>
      </w:r>
      <w:r w:rsidR="001736F2">
        <w:rPr>
          <w:rFonts w:eastAsiaTheme="minorEastAsia" w:cs="Arial"/>
          <w:i/>
          <w:iCs/>
          <w:spacing w:val="-3"/>
          <w:sz w:val="18"/>
          <w:szCs w:val="18"/>
        </w:rPr>
        <w:t xml:space="preserve"> </w:t>
      </w:r>
      <w:r w:rsidRPr="00E23163">
        <w:rPr>
          <w:rFonts w:eastAsiaTheme="minorEastAsia" w:cs="Arial"/>
          <w:i/>
          <w:iCs/>
          <w:spacing w:val="-3"/>
          <w:sz w:val="18"/>
          <w:szCs w:val="18"/>
        </w:rPr>
        <w:t xml:space="preserve">Examine areas to receive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xml:space="preserve">® 9100, 4100 and 2100 bars. Notify the Engineer if areas are not acceptable. Do not begin placing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until unacceptable conditions have been corrected. See also Section</w:t>
      </w:r>
    </w:p>
    <w:p w14:paraId="2AC6D843" w14:textId="7CDA7476"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1.6 Deliveries, Storage, And Handling.</w:t>
      </w:r>
    </w:p>
    <w:p w14:paraId="5F5EF5B9" w14:textId="4AB6B1E8"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B.</w:t>
      </w:r>
      <w:r w:rsidR="001736F2">
        <w:rPr>
          <w:rFonts w:eastAsiaTheme="minorEastAsia" w:cs="Arial"/>
          <w:i/>
          <w:iCs/>
          <w:spacing w:val="-3"/>
          <w:sz w:val="18"/>
          <w:szCs w:val="18"/>
        </w:rPr>
        <w:t xml:space="preserve"> </w:t>
      </w:r>
      <w:r w:rsidRPr="00E23163">
        <w:rPr>
          <w:rFonts w:eastAsiaTheme="minorEastAsia" w:cs="Arial"/>
          <w:i/>
          <w:iCs/>
          <w:spacing w:val="-3"/>
          <w:sz w:val="18"/>
          <w:szCs w:val="18"/>
        </w:rPr>
        <w:t>Seams, surface irregularities, or mill scale oxidation shall not be cause for rejection, provided the weight, dimensions, and cross-sectional area of a hand-wired-brush test specimen are not less than the requirements of this specification.</w:t>
      </w:r>
    </w:p>
    <w:p w14:paraId="5905AC66" w14:textId="77777777" w:rsidR="00E23163" w:rsidRPr="001736F2" w:rsidRDefault="00E23163" w:rsidP="00E23163">
      <w:pPr>
        <w:widowControl w:val="0"/>
        <w:suppressAutoHyphens/>
        <w:autoSpaceDE w:val="0"/>
        <w:autoSpaceDN w:val="0"/>
        <w:adjustRightInd w:val="0"/>
        <w:spacing w:before="180" w:after="115" w:line="288" w:lineRule="auto"/>
        <w:textAlignment w:val="center"/>
        <w:rPr>
          <w:rFonts w:eastAsiaTheme="minorEastAsia" w:cs="Arial"/>
          <w:b/>
          <w:bCs/>
          <w:spacing w:val="-3"/>
          <w:sz w:val="18"/>
          <w:szCs w:val="18"/>
        </w:rPr>
      </w:pPr>
      <w:r w:rsidRPr="001736F2">
        <w:rPr>
          <w:rFonts w:eastAsiaTheme="minorEastAsia" w:cs="Arial"/>
          <w:b/>
          <w:bCs/>
          <w:spacing w:val="-3"/>
          <w:sz w:val="18"/>
          <w:szCs w:val="18"/>
        </w:rPr>
        <w:t>3.2</w:t>
      </w:r>
      <w:r w:rsidRPr="001736F2">
        <w:rPr>
          <w:rFonts w:eastAsiaTheme="minorEastAsia" w:cs="Arial"/>
          <w:b/>
          <w:bCs/>
          <w:spacing w:val="-3"/>
          <w:sz w:val="18"/>
          <w:szCs w:val="18"/>
        </w:rPr>
        <w:tab/>
        <w:t>Placing Drawings</w:t>
      </w:r>
    </w:p>
    <w:p w14:paraId="49B39800"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A. Place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bars accurately in accordance with approved placing drawings, schedules, typical details, and notes.</w:t>
      </w:r>
    </w:p>
    <w:p w14:paraId="34B851BC" w14:textId="5DD40040"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Specifier Notes: Placing and fabrication of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are performed similarly to that of uncoated steel reinforcing bars, and common practices should apply with some key exceptions, and as specified below. (See also CRSI – Specialty and Corrosion-Resistant Steel Reinforcement – Product Guide).</w:t>
      </w:r>
    </w:p>
    <w:p w14:paraId="1E246B6C" w14:textId="77777777" w:rsidR="00E23163" w:rsidRPr="001736F2" w:rsidRDefault="00E23163" w:rsidP="00E23163">
      <w:pPr>
        <w:widowControl w:val="0"/>
        <w:suppressAutoHyphens/>
        <w:autoSpaceDE w:val="0"/>
        <w:autoSpaceDN w:val="0"/>
        <w:adjustRightInd w:val="0"/>
        <w:spacing w:before="180" w:after="115" w:line="288" w:lineRule="auto"/>
        <w:textAlignment w:val="center"/>
        <w:rPr>
          <w:rFonts w:eastAsiaTheme="minorEastAsia" w:cs="Arial"/>
          <w:b/>
          <w:bCs/>
          <w:spacing w:val="-3"/>
          <w:sz w:val="18"/>
          <w:szCs w:val="18"/>
        </w:rPr>
      </w:pPr>
      <w:r w:rsidRPr="001736F2">
        <w:rPr>
          <w:rFonts w:eastAsiaTheme="minorEastAsia" w:cs="Arial"/>
          <w:b/>
          <w:bCs/>
          <w:spacing w:val="-3"/>
          <w:sz w:val="18"/>
          <w:szCs w:val="18"/>
        </w:rPr>
        <w:t>3.3</w:t>
      </w:r>
      <w:r w:rsidRPr="001736F2">
        <w:rPr>
          <w:rFonts w:eastAsiaTheme="minorEastAsia" w:cs="Arial"/>
          <w:b/>
          <w:bCs/>
          <w:spacing w:val="-3"/>
          <w:sz w:val="18"/>
          <w:szCs w:val="18"/>
        </w:rPr>
        <w:tab/>
        <w:t>Fabrication</w:t>
      </w:r>
    </w:p>
    <w:p w14:paraId="213C2F9E" w14:textId="354FFF7A"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A.</w:t>
      </w:r>
      <w:r w:rsidRPr="00E23163">
        <w:rPr>
          <w:rFonts w:eastAsiaTheme="minorEastAsia" w:cs="Arial"/>
          <w:i/>
          <w:iCs/>
          <w:spacing w:val="-3"/>
          <w:sz w:val="18"/>
          <w:szCs w:val="18"/>
        </w:rPr>
        <w:tab/>
        <w:t>Reinforcing steel shall be accurately fabricated to the dimensions shown in the Contract documents.</w:t>
      </w:r>
    </w:p>
    <w:p w14:paraId="1CFB8E8D" w14:textId="21119CA6" w:rsidR="00E23163" w:rsidRPr="00E23163" w:rsidRDefault="00E23163" w:rsidP="008845A7">
      <w:pPr>
        <w:widowControl w:val="0"/>
        <w:suppressAutoHyphens/>
        <w:autoSpaceDE w:val="0"/>
        <w:autoSpaceDN w:val="0"/>
        <w:adjustRightInd w:val="0"/>
        <w:spacing w:before="180" w:after="115" w:line="288" w:lineRule="auto"/>
        <w:ind w:left="720"/>
        <w:textAlignment w:val="center"/>
        <w:rPr>
          <w:rFonts w:eastAsiaTheme="minorEastAsia" w:cs="Arial"/>
          <w:i/>
          <w:iCs/>
          <w:spacing w:val="-3"/>
          <w:sz w:val="18"/>
          <w:szCs w:val="18"/>
        </w:rPr>
      </w:pPr>
      <w:r w:rsidRPr="00E23163">
        <w:rPr>
          <w:rFonts w:eastAsiaTheme="minorEastAsia" w:cs="Arial"/>
          <w:i/>
          <w:iCs/>
          <w:spacing w:val="-3"/>
          <w:sz w:val="18"/>
          <w:szCs w:val="18"/>
        </w:rPr>
        <w:t>1.</w:t>
      </w:r>
      <w:r w:rsidR="008845A7">
        <w:rPr>
          <w:rFonts w:eastAsiaTheme="minorEastAsia" w:cs="Arial"/>
          <w:i/>
          <w:iCs/>
          <w:spacing w:val="-3"/>
          <w:sz w:val="18"/>
          <w:szCs w:val="18"/>
        </w:rPr>
        <w:t xml:space="preserve"> </w:t>
      </w:r>
      <w:r w:rsidRPr="00E23163">
        <w:rPr>
          <w:rFonts w:eastAsiaTheme="minorEastAsia" w:cs="Arial"/>
          <w:i/>
          <w:iCs/>
          <w:spacing w:val="-3"/>
          <w:sz w:val="18"/>
          <w:szCs w:val="18"/>
        </w:rPr>
        <w:t>Bends shall conform to the dimensions and details in accordance with ACI 315-99 – Chapter 3, ACI SP-66and/or CRSI Manual of Standard Practice – Chapter 6, unless otherwise shown, with fabricated bends conforming to Table 5 per ACI 315 – Table 7.2.</w:t>
      </w:r>
    </w:p>
    <w:p w14:paraId="79987C01"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
    <w:tbl>
      <w:tblPr>
        <w:tblStyle w:val="TableGrid"/>
        <w:tblW w:w="0" w:type="auto"/>
        <w:tblLook w:val="04A0" w:firstRow="1" w:lastRow="0" w:firstColumn="1" w:lastColumn="0" w:noHBand="0" w:noVBand="1"/>
      </w:tblPr>
      <w:tblGrid>
        <w:gridCol w:w="4675"/>
        <w:gridCol w:w="4675"/>
      </w:tblGrid>
      <w:tr w:rsidR="008845A7" w14:paraId="5B3512BF" w14:textId="77777777" w:rsidTr="008845A7">
        <w:tc>
          <w:tcPr>
            <w:tcW w:w="4675" w:type="dxa"/>
          </w:tcPr>
          <w:p w14:paraId="442D98C5" w14:textId="5FB402F2"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lastRenderedPageBreak/>
              <w:t>Bar Size</w:t>
            </w:r>
          </w:p>
        </w:tc>
        <w:tc>
          <w:tcPr>
            <w:tcW w:w="4675" w:type="dxa"/>
          </w:tcPr>
          <w:p w14:paraId="244A8DF7" w14:textId="618F83AE"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Minimum Bend Diameter</w:t>
            </w:r>
          </w:p>
        </w:tc>
      </w:tr>
      <w:tr w:rsidR="008845A7" w14:paraId="61FAC21C" w14:textId="77777777" w:rsidTr="008845A7">
        <w:tc>
          <w:tcPr>
            <w:tcW w:w="4675" w:type="dxa"/>
          </w:tcPr>
          <w:p w14:paraId="1E1D174F" w14:textId="3F3A2ACF"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3, 4, 5, 6, 7, 8 (10, 13, 16, 19, 22, 25)</w:t>
            </w:r>
          </w:p>
        </w:tc>
        <w:tc>
          <w:tcPr>
            <w:tcW w:w="4675" w:type="dxa"/>
          </w:tcPr>
          <w:p w14:paraId="5D13F715" w14:textId="4592D29F" w:rsidR="008845A7" w:rsidRP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8845A7">
              <w:rPr>
                <w:rFonts w:eastAsiaTheme="minorEastAsia" w:cs="Arial"/>
                <w:spacing w:val="-3"/>
                <w:sz w:val="18"/>
                <w:szCs w:val="18"/>
              </w:rPr>
              <w:t>6d</w:t>
            </w:r>
          </w:p>
        </w:tc>
      </w:tr>
      <w:tr w:rsidR="008845A7" w14:paraId="431094B3" w14:textId="77777777" w:rsidTr="008845A7">
        <w:tc>
          <w:tcPr>
            <w:tcW w:w="4675" w:type="dxa"/>
          </w:tcPr>
          <w:p w14:paraId="6BF59212" w14:textId="01B13DC7"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9,10, 11 (29, 32, 36)</w:t>
            </w:r>
          </w:p>
        </w:tc>
        <w:tc>
          <w:tcPr>
            <w:tcW w:w="4675" w:type="dxa"/>
          </w:tcPr>
          <w:p w14:paraId="46F1BDF1" w14:textId="2A27007E" w:rsidR="008845A7" w:rsidRP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8845A7">
              <w:rPr>
                <w:rFonts w:eastAsiaTheme="minorEastAsia" w:cs="Arial"/>
                <w:spacing w:val="-3"/>
                <w:sz w:val="18"/>
                <w:szCs w:val="18"/>
              </w:rPr>
              <w:t>8d</w:t>
            </w:r>
          </w:p>
        </w:tc>
      </w:tr>
      <w:tr w:rsidR="008845A7" w14:paraId="02B99E00" w14:textId="77777777" w:rsidTr="008845A7">
        <w:tc>
          <w:tcPr>
            <w:tcW w:w="4675" w:type="dxa"/>
          </w:tcPr>
          <w:p w14:paraId="6E25822C" w14:textId="24C7ECF2"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14, 18 (43, 57)</w:t>
            </w:r>
            <w:r w:rsidRPr="00E23163">
              <w:rPr>
                <w:rFonts w:eastAsiaTheme="minorEastAsia" w:cs="Arial"/>
                <w:i/>
                <w:iCs/>
                <w:spacing w:val="-3"/>
                <w:sz w:val="18"/>
                <w:szCs w:val="18"/>
              </w:rPr>
              <w:tab/>
            </w:r>
          </w:p>
        </w:tc>
        <w:tc>
          <w:tcPr>
            <w:tcW w:w="4675" w:type="dxa"/>
          </w:tcPr>
          <w:p w14:paraId="2FFFC873" w14:textId="10F751EA" w:rsidR="008845A7" w:rsidRP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8845A7">
              <w:rPr>
                <w:rFonts w:eastAsiaTheme="minorEastAsia" w:cs="Arial"/>
                <w:spacing w:val="-3"/>
                <w:sz w:val="18"/>
                <w:szCs w:val="18"/>
              </w:rPr>
              <w:t>10d</w:t>
            </w:r>
          </w:p>
        </w:tc>
      </w:tr>
      <w:tr w:rsidR="008845A7" w14:paraId="415F411F" w14:textId="77777777" w:rsidTr="008845A7">
        <w:tc>
          <w:tcPr>
            <w:tcW w:w="4675" w:type="dxa"/>
          </w:tcPr>
          <w:p w14:paraId="25EF1EA6" w14:textId="3AB07D41" w:rsid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14, 18 (43, 57)</w:t>
            </w:r>
          </w:p>
        </w:tc>
        <w:tc>
          <w:tcPr>
            <w:tcW w:w="4675" w:type="dxa"/>
          </w:tcPr>
          <w:p w14:paraId="61778612" w14:textId="6BE62433" w:rsidR="008845A7" w:rsidRPr="008845A7" w:rsidRDefault="008845A7" w:rsidP="00E23163">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8845A7">
              <w:rPr>
                <w:rFonts w:eastAsiaTheme="minorEastAsia" w:cs="Arial"/>
                <w:spacing w:val="-3"/>
                <w:sz w:val="18"/>
                <w:szCs w:val="18"/>
              </w:rPr>
              <w:t>9d</w:t>
            </w:r>
          </w:p>
        </w:tc>
      </w:tr>
    </w:tbl>
    <w:p w14:paraId="0BC01EC7"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p>
    <w:p w14:paraId="3D100274" w14:textId="0299688B"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2.</w:t>
      </w:r>
      <w:r w:rsidRPr="00E23163">
        <w:rPr>
          <w:rFonts w:eastAsiaTheme="minorEastAsia" w:cs="Arial"/>
          <w:i/>
          <w:iCs/>
          <w:spacing w:val="-3"/>
          <w:sz w:val="18"/>
          <w:szCs w:val="18"/>
        </w:rPr>
        <w:tab/>
        <w:t>Bars shall be bent cold and shall not be bent or straightened in a manner that will injure the material. Heating of the bars to facilitate bending shall not be permitted.</w:t>
      </w:r>
    </w:p>
    <w:p w14:paraId="30692D79" w14:textId="6A5CBBB1"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3.</w:t>
      </w:r>
      <w:r w:rsidRPr="00E23163">
        <w:rPr>
          <w:rFonts w:eastAsiaTheme="minorEastAsia" w:cs="Arial"/>
          <w:i/>
          <w:iCs/>
          <w:spacing w:val="-3"/>
          <w:sz w:val="18"/>
          <w:szCs w:val="18"/>
        </w:rPr>
        <w:tab/>
        <w:t>Bar cutting shall be accomplished by shearing or with a fluid-cooled saw. Torch cutting shall not be permitted.</w:t>
      </w:r>
    </w:p>
    <w:p w14:paraId="481D6312" w14:textId="5908B92B"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4.</w:t>
      </w:r>
      <w:r w:rsidRPr="00E23163">
        <w:rPr>
          <w:rFonts w:eastAsiaTheme="minorEastAsia" w:cs="Arial"/>
          <w:i/>
          <w:iCs/>
          <w:spacing w:val="-3"/>
          <w:sz w:val="18"/>
          <w:szCs w:val="18"/>
        </w:rPr>
        <w:tab/>
        <w:t>Bars shall be fabricated within the tolerances shown in the ACI 315-99 figures 8 and 9, and/or CRSI Manual of Standard Practice – Chapter 7 and/or CRSI – Chapter 6.</w:t>
      </w:r>
    </w:p>
    <w:p w14:paraId="6AB628CC" w14:textId="3EB49C42"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B.</w:t>
      </w:r>
      <w:r w:rsidRPr="00E23163">
        <w:rPr>
          <w:rFonts w:eastAsiaTheme="minorEastAsia" w:cs="Arial"/>
          <w:i/>
          <w:iCs/>
          <w:spacing w:val="-3"/>
          <w:sz w:val="18"/>
          <w:szCs w:val="18"/>
        </w:rPr>
        <w:tab/>
        <w:t>Spirals</w:t>
      </w:r>
    </w:p>
    <w:p w14:paraId="0E29209C" w14:textId="02C938C6" w:rsidR="00E23163" w:rsidRPr="001736F2" w:rsidRDefault="00E23163" w:rsidP="001736F2">
      <w:pPr>
        <w:pStyle w:val="ListParagraph"/>
        <w:widowControl w:val="0"/>
        <w:numPr>
          <w:ilvl w:val="0"/>
          <w:numId w:val="16"/>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Provide one and one-half finishing turns top and bottom minimum.</w:t>
      </w:r>
    </w:p>
    <w:p w14:paraId="2C608F5E" w14:textId="111F868B" w:rsidR="00E23163" w:rsidRPr="001736F2" w:rsidRDefault="00E23163" w:rsidP="001736F2">
      <w:pPr>
        <w:pStyle w:val="ListParagraph"/>
        <w:widowControl w:val="0"/>
        <w:numPr>
          <w:ilvl w:val="0"/>
          <w:numId w:val="16"/>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Splice lap lengths shall be to the length shown on the contract documents.</w:t>
      </w:r>
    </w:p>
    <w:p w14:paraId="2B34808A" w14:textId="3BCE853E" w:rsidR="001736F2" w:rsidRPr="001736F2" w:rsidRDefault="00E23163" w:rsidP="00E23163">
      <w:pPr>
        <w:pStyle w:val="ListParagraph"/>
        <w:widowControl w:val="0"/>
        <w:numPr>
          <w:ilvl w:val="0"/>
          <w:numId w:val="16"/>
        </w:numPr>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1736F2">
        <w:rPr>
          <w:rFonts w:eastAsiaTheme="minorEastAsia" w:cs="Arial"/>
          <w:i/>
          <w:iCs/>
          <w:spacing w:val="-3"/>
          <w:sz w:val="18"/>
          <w:szCs w:val="18"/>
        </w:rPr>
        <w:t>Provide spacers per Chapter 5, Section 10 of the CRSI Manual of Standard Practice.</w:t>
      </w:r>
    </w:p>
    <w:p w14:paraId="6FE35A36"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C.</w:t>
      </w:r>
      <w:r w:rsidRPr="00E23163">
        <w:rPr>
          <w:rFonts w:eastAsiaTheme="minorEastAsia" w:cs="Arial"/>
          <w:i/>
          <w:iCs/>
          <w:spacing w:val="-3"/>
          <w:sz w:val="18"/>
          <w:szCs w:val="18"/>
        </w:rPr>
        <w:tab/>
        <w:t>Field Tack Welding as an aid to fabrication and/or installation is permitted but not allowed if weld is required for structural applications.</w:t>
      </w:r>
    </w:p>
    <w:p w14:paraId="37415A16" w14:textId="05A8BC64"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 </w:t>
      </w:r>
    </w:p>
    <w:p w14:paraId="6129D62E" w14:textId="77777777" w:rsidR="00E23163" w:rsidRPr="001736F2" w:rsidRDefault="00E23163" w:rsidP="00E23163">
      <w:pPr>
        <w:widowControl w:val="0"/>
        <w:suppressAutoHyphens/>
        <w:autoSpaceDE w:val="0"/>
        <w:autoSpaceDN w:val="0"/>
        <w:adjustRightInd w:val="0"/>
        <w:spacing w:before="180" w:after="115" w:line="288" w:lineRule="auto"/>
        <w:textAlignment w:val="center"/>
        <w:rPr>
          <w:rFonts w:eastAsiaTheme="minorEastAsia" w:cs="Arial"/>
          <w:b/>
          <w:bCs/>
          <w:spacing w:val="-3"/>
          <w:sz w:val="18"/>
          <w:szCs w:val="18"/>
        </w:rPr>
      </w:pPr>
      <w:r w:rsidRPr="001736F2">
        <w:rPr>
          <w:rFonts w:eastAsiaTheme="minorEastAsia" w:cs="Arial"/>
          <w:b/>
          <w:bCs/>
          <w:spacing w:val="-3"/>
          <w:sz w:val="18"/>
          <w:szCs w:val="18"/>
        </w:rPr>
        <w:t>3.4</w:t>
      </w:r>
      <w:r w:rsidRPr="001736F2">
        <w:rPr>
          <w:rFonts w:eastAsiaTheme="minorEastAsia" w:cs="Arial"/>
          <w:b/>
          <w:bCs/>
          <w:spacing w:val="-3"/>
          <w:sz w:val="18"/>
          <w:szCs w:val="18"/>
        </w:rPr>
        <w:tab/>
        <w:t>Installation</w:t>
      </w:r>
    </w:p>
    <w:p w14:paraId="1D0A9AE6"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A.</w:t>
      </w:r>
      <w:r w:rsidRPr="00E23163">
        <w:rPr>
          <w:rFonts w:eastAsiaTheme="minorEastAsia" w:cs="Arial"/>
          <w:i/>
          <w:iCs/>
          <w:spacing w:val="-3"/>
          <w:sz w:val="18"/>
          <w:szCs w:val="18"/>
        </w:rPr>
        <w:tab/>
        <w:t>Placement:</w:t>
      </w:r>
    </w:p>
    <w:p w14:paraId="049CF64E" w14:textId="4EB15F7A"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Place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in accordance with CRSI PRB – Chapter 10, and to the tolerances given in ACI 117 and/or CRSI PRB, unless otherwise specified or approved by the Engineer. Bars shall be free from loose mill scale oxidation, dirt, oil or other deleterious coatings that could reduce bond with the concrete. When bars are moved more than one bar diameter to avoid interference with other reinforcement, conduits, or embedded items, the resulting arrangement of the bars shall meet the structural requirements of the project as approved by the Engineer.</w:t>
      </w:r>
    </w:p>
    <w:p w14:paraId="14A1B47A"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B.</w:t>
      </w:r>
      <w:r w:rsidRPr="00E23163">
        <w:rPr>
          <w:rFonts w:eastAsiaTheme="minorEastAsia" w:cs="Arial"/>
          <w:i/>
          <w:iCs/>
          <w:spacing w:val="-3"/>
          <w:sz w:val="18"/>
          <w:szCs w:val="18"/>
        </w:rPr>
        <w:tab/>
        <w:t>Field Cutting and Bending:</w:t>
      </w:r>
    </w:p>
    <w:p w14:paraId="7226A8A5" w14:textId="17EEE216"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When required, field cutting and bending of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shall be per SECTION 3.3 FABRICATION. Reinforcing bars partially embedded in concrete shall not be field bent. Fabricated bent bars shall not be straightened and re-bent in the field.</w:t>
      </w:r>
    </w:p>
    <w:p w14:paraId="5020C092"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C.</w:t>
      </w:r>
      <w:r w:rsidRPr="00E23163">
        <w:rPr>
          <w:rFonts w:eastAsiaTheme="minorEastAsia" w:cs="Arial"/>
          <w:i/>
          <w:iCs/>
          <w:spacing w:val="-3"/>
          <w:sz w:val="18"/>
          <w:szCs w:val="18"/>
        </w:rPr>
        <w:tab/>
        <w:t>Securing:</w:t>
      </w:r>
    </w:p>
    <w:p w14:paraId="75BC5CF6" w14:textId="64291A9D"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lastRenderedPageBreak/>
        <w:t xml:space="preserve">Secure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in formwork to prevent displacement by concrete placement or workers Sup ports and Spacers:</w:t>
      </w:r>
    </w:p>
    <w:p w14:paraId="03B6A7A4" w14:textId="57188EBF"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Place and support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accurately using specified supports before concrete placement is started and placed in accordance with the provisions of ACI 315 – Chapter 5 or CRSI PRB.</w:t>
      </w:r>
    </w:p>
    <w:p w14:paraId="1149EED6"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D.</w:t>
      </w:r>
      <w:r w:rsidRPr="00E23163">
        <w:rPr>
          <w:rFonts w:eastAsiaTheme="minorEastAsia" w:cs="Arial"/>
          <w:i/>
          <w:iCs/>
          <w:spacing w:val="-3"/>
          <w:sz w:val="18"/>
          <w:szCs w:val="18"/>
        </w:rPr>
        <w:tab/>
        <w:t>Splicing:</w:t>
      </w:r>
    </w:p>
    <w:p w14:paraId="59362691" w14:textId="240B0DAE"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All splicing of reinforcement shall be as indicated in the Contract Documents, unless otherwise permitted. Concrete cover and bar spacing shall conform to ACI 318-14. Mechanical connections shall be made only at locations shown in the Contract Documents or as permitted by the Engineer.</w:t>
      </w:r>
    </w:p>
    <w:p w14:paraId="79D26142" w14:textId="5919280F" w:rsidR="00E23163" w:rsidRPr="00E23163" w:rsidRDefault="00E23163" w:rsidP="008845A7">
      <w:pPr>
        <w:widowControl w:val="0"/>
        <w:suppressAutoHyphens/>
        <w:autoSpaceDE w:val="0"/>
        <w:autoSpaceDN w:val="0"/>
        <w:adjustRightInd w:val="0"/>
        <w:spacing w:before="180" w:after="115" w:line="288" w:lineRule="auto"/>
        <w:ind w:left="720"/>
        <w:textAlignment w:val="center"/>
        <w:rPr>
          <w:rFonts w:eastAsiaTheme="minorEastAsia" w:cs="Arial"/>
          <w:i/>
          <w:iCs/>
          <w:spacing w:val="-3"/>
          <w:sz w:val="18"/>
          <w:szCs w:val="18"/>
        </w:rPr>
      </w:pPr>
      <w:r w:rsidRPr="00E23163">
        <w:rPr>
          <w:rFonts w:eastAsiaTheme="minorEastAsia" w:cs="Arial"/>
          <w:i/>
          <w:iCs/>
          <w:spacing w:val="-3"/>
          <w:sz w:val="18"/>
          <w:szCs w:val="18"/>
        </w:rPr>
        <w:t>1. When required, mechanical coupler connections shall develop 125 percent of the specified minimum tensile strength of the bars being spliced; and shall be installed per coupler manufacturer’s recommendations.</w:t>
      </w:r>
    </w:p>
    <w:p w14:paraId="16EA16FE"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E.</w:t>
      </w:r>
      <w:r w:rsidRPr="00E23163">
        <w:rPr>
          <w:rFonts w:eastAsiaTheme="minorEastAsia" w:cs="Arial"/>
          <w:i/>
          <w:iCs/>
          <w:spacing w:val="-3"/>
          <w:sz w:val="18"/>
          <w:szCs w:val="18"/>
        </w:rPr>
        <w:tab/>
        <w:t>Fastening:</w:t>
      </w:r>
    </w:p>
    <w:p w14:paraId="40142EBB" w14:textId="3522BD3D"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Fasten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with approved tie wire, or snap ties, in accordance with ACI 315.</w:t>
      </w:r>
    </w:p>
    <w:p w14:paraId="61519FD0" w14:textId="77777777"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F.</w:t>
      </w:r>
      <w:r w:rsidRPr="00E23163">
        <w:rPr>
          <w:rFonts w:eastAsiaTheme="minorEastAsia" w:cs="Arial"/>
          <w:i/>
          <w:iCs/>
          <w:spacing w:val="-3"/>
          <w:sz w:val="18"/>
          <w:szCs w:val="18"/>
        </w:rPr>
        <w:tab/>
        <w:t>Cleaning:</w:t>
      </w:r>
    </w:p>
    <w:p w14:paraId="500BC0AF" w14:textId="10C29552"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 xml:space="preserve">Remove form oil or other deleterious materials from </w:t>
      </w:r>
      <w:proofErr w:type="spellStart"/>
      <w:r w:rsidRPr="00E23163">
        <w:rPr>
          <w:rFonts w:eastAsiaTheme="minorEastAsia" w:cs="Arial"/>
          <w:i/>
          <w:iCs/>
          <w:spacing w:val="-3"/>
          <w:sz w:val="18"/>
          <w:szCs w:val="18"/>
        </w:rPr>
        <w:t>ChromX</w:t>
      </w:r>
      <w:proofErr w:type="spellEnd"/>
      <w:r w:rsidRPr="00E23163">
        <w:rPr>
          <w:rFonts w:eastAsiaTheme="minorEastAsia" w:cs="Arial"/>
          <w:i/>
          <w:iCs/>
          <w:spacing w:val="-3"/>
          <w:sz w:val="18"/>
          <w:szCs w:val="18"/>
        </w:rPr>
        <w:t>® 9100, 4100 and 2100 bars before placing concrete.</w:t>
      </w:r>
    </w:p>
    <w:p w14:paraId="6DEBD3A3" w14:textId="77777777" w:rsidR="00E23163" w:rsidRPr="001736F2" w:rsidRDefault="00E23163" w:rsidP="00E23163">
      <w:pPr>
        <w:widowControl w:val="0"/>
        <w:suppressAutoHyphens/>
        <w:autoSpaceDE w:val="0"/>
        <w:autoSpaceDN w:val="0"/>
        <w:adjustRightInd w:val="0"/>
        <w:spacing w:before="180" w:after="115" w:line="288" w:lineRule="auto"/>
        <w:textAlignment w:val="center"/>
        <w:rPr>
          <w:rFonts w:eastAsiaTheme="minorEastAsia" w:cs="Arial"/>
          <w:b/>
          <w:bCs/>
          <w:spacing w:val="-3"/>
          <w:sz w:val="18"/>
          <w:szCs w:val="18"/>
        </w:rPr>
      </w:pPr>
      <w:r w:rsidRPr="001736F2">
        <w:rPr>
          <w:rFonts w:eastAsiaTheme="minorEastAsia" w:cs="Arial"/>
          <w:b/>
          <w:bCs/>
          <w:spacing w:val="-3"/>
          <w:sz w:val="18"/>
          <w:szCs w:val="18"/>
        </w:rPr>
        <w:t>3.5</w:t>
      </w:r>
      <w:r w:rsidRPr="001736F2">
        <w:rPr>
          <w:rFonts w:eastAsiaTheme="minorEastAsia" w:cs="Arial"/>
          <w:b/>
          <w:bCs/>
          <w:spacing w:val="-3"/>
          <w:sz w:val="18"/>
          <w:szCs w:val="18"/>
        </w:rPr>
        <w:tab/>
        <w:t>Testing And Inspection</w:t>
      </w:r>
    </w:p>
    <w:p w14:paraId="57FC0AD9" w14:textId="13E71B32" w:rsidR="00E23163" w:rsidRPr="00E23163" w:rsidRDefault="00E23163" w:rsidP="00E23163">
      <w:pPr>
        <w:widowControl w:val="0"/>
        <w:suppressAutoHyphens/>
        <w:autoSpaceDE w:val="0"/>
        <w:autoSpaceDN w:val="0"/>
        <w:adjustRightInd w:val="0"/>
        <w:spacing w:before="180" w:after="115" w:line="288" w:lineRule="auto"/>
        <w:textAlignment w:val="center"/>
        <w:rPr>
          <w:rFonts w:eastAsiaTheme="minorEastAsia" w:cs="Arial"/>
          <w:i/>
          <w:iCs/>
          <w:spacing w:val="-3"/>
          <w:sz w:val="18"/>
          <w:szCs w:val="18"/>
        </w:rPr>
      </w:pPr>
      <w:r w:rsidRPr="00E23163">
        <w:rPr>
          <w:rFonts w:eastAsiaTheme="minorEastAsia" w:cs="Arial"/>
          <w:i/>
          <w:iCs/>
          <w:spacing w:val="-3"/>
          <w:sz w:val="18"/>
          <w:szCs w:val="18"/>
        </w:rPr>
        <w:t>A.</w:t>
      </w:r>
      <w:r w:rsidRPr="00E23163">
        <w:rPr>
          <w:rFonts w:eastAsiaTheme="minorEastAsia" w:cs="Arial"/>
          <w:i/>
          <w:iCs/>
          <w:spacing w:val="-3"/>
          <w:sz w:val="18"/>
          <w:szCs w:val="18"/>
        </w:rPr>
        <w:tab/>
        <w:t>Upon request a certified copy of a mill certification report showing physical and chemical analysis for each heat of reinforcing bars delivered shall be provided.</w:t>
      </w:r>
    </w:p>
    <w:p w14:paraId="3D01EA03" w14:textId="7B38FD25" w:rsidR="002055F4" w:rsidRPr="00A02453" w:rsidRDefault="00E23163" w:rsidP="00E23163">
      <w:pPr>
        <w:widowControl w:val="0"/>
        <w:suppressAutoHyphens/>
        <w:autoSpaceDE w:val="0"/>
        <w:autoSpaceDN w:val="0"/>
        <w:adjustRightInd w:val="0"/>
        <w:spacing w:before="180" w:after="115" w:line="288" w:lineRule="auto"/>
        <w:textAlignment w:val="center"/>
      </w:pPr>
      <w:r w:rsidRPr="00E23163">
        <w:rPr>
          <w:rFonts w:eastAsiaTheme="minorEastAsia" w:cs="Arial"/>
          <w:i/>
          <w:iCs/>
          <w:spacing w:val="-3"/>
          <w:sz w:val="18"/>
          <w:szCs w:val="18"/>
        </w:rPr>
        <w:t>B.</w:t>
      </w:r>
      <w:r w:rsidRPr="00E23163">
        <w:rPr>
          <w:rFonts w:eastAsiaTheme="minorEastAsia" w:cs="Arial"/>
          <w:i/>
          <w:iCs/>
          <w:spacing w:val="-3"/>
          <w:sz w:val="18"/>
          <w:szCs w:val="18"/>
        </w:rPr>
        <w:tab/>
        <w:t>Field inspection shall be in accordance with local Building Code or agency requirements.</w:t>
      </w:r>
    </w:p>
    <w:sectPr w:rsidR="002055F4" w:rsidRPr="00A02453" w:rsidSect="00162D25">
      <w:headerReference w:type="default" r:id="rId10"/>
      <w:footerReference w:type="default" r:id="rId11"/>
      <w:headerReference w:type="first" r:id="rId12"/>
      <w:footerReference w:type="first" r:id="rId13"/>
      <w:pgSz w:w="12240" w:h="15840"/>
      <w:pgMar w:top="230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5622C" w14:textId="77777777" w:rsidR="0033774F" w:rsidRDefault="0033774F" w:rsidP="00550AD3">
      <w:r>
        <w:separator/>
      </w:r>
    </w:p>
  </w:endnote>
  <w:endnote w:type="continuationSeparator" w:id="0">
    <w:p w14:paraId="48D42289" w14:textId="77777777" w:rsidR="0033774F" w:rsidRDefault="0033774F" w:rsidP="0055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CE1B" w14:textId="06A4492B" w:rsidR="00550AD3" w:rsidRPr="002055F4" w:rsidRDefault="00A02453" w:rsidP="00E23163">
    <w:pPr>
      <w:pStyle w:val="BasicParagraph"/>
      <w:ind w:left="7200" w:firstLine="720"/>
      <w:rPr>
        <w:rFonts w:cs="Roboto"/>
        <w:b/>
        <w:bCs/>
        <w:color w:val="003875"/>
        <w:sz w:val="14"/>
        <w:szCs w:val="14"/>
      </w:rPr>
    </w:pPr>
    <w:r>
      <w:rPr>
        <w:noProof/>
      </w:rPr>
      <mc:AlternateContent>
        <mc:Choice Requires="wps">
          <w:drawing>
            <wp:anchor distT="0" distB="0" distL="114300" distR="114300" simplePos="0" relativeHeight="251671552" behindDoc="0" locked="0" layoutInCell="1" allowOverlap="1" wp14:anchorId="124E44B2" wp14:editId="5FAE2AFE">
              <wp:simplePos x="0" y="0"/>
              <wp:positionH relativeFrom="margin">
                <wp:align>center</wp:align>
              </wp:positionH>
              <wp:positionV relativeFrom="paragraph">
                <wp:posOffset>-100330</wp:posOffset>
              </wp:positionV>
              <wp:extent cx="5943600" cy="0"/>
              <wp:effectExtent l="0" t="0" r="12700" b="12700"/>
              <wp:wrapNone/>
              <wp:docPr id="1196498752" name="Straight Connector 1196498752"/>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9EC8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B134C8" id="Straight Connector 1196498752" o:spid="_x0000_s1026" style="position:absolute;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" strokecolor="#9ec83c">
              <v:stroke joinstyle="miter"/>
              <w10:wrap anchorx="margin"/>
            </v:line>
          </w:pict>
        </mc:Fallback>
      </mc:AlternateContent>
    </w:r>
    <w:r>
      <w:rPr>
        <w:rFonts w:cs="Roboto"/>
        <w:color w:val="6D6E70"/>
        <w:spacing w:val="3"/>
        <w:sz w:val="14"/>
        <w:szCs w:val="14"/>
      </w:rPr>
      <w:t xml:space="preserve"> </w:t>
    </w:r>
    <w:r>
      <w:rPr>
        <w:rFonts w:cs="Roboto"/>
        <w:color w:val="003875"/>
        <w:spacing w:val="3"/>
        <w:sz w:val="14"/>
        <w:szCs w:val="14"/>
      </w:rPr>
      <w:t xml:space="preserve"> </w:t>
    </w:r>
    <w:r>
      <w:rPr>
        <w:rFonts w:cs="Roboto"/>
        <w:b/>
        <w:bCs/>
        <w:color w:val="003875"/>
        <w:sz w:val="14"/>
        <w:szCs w:val="14"/>
      </w:rPr>
      <w:t>cmc</w:t>
    </w:r>
    <w:r>
      <w:rPr>
        <w:rFonts w:cs="Roboto"/>
        <w:b/>
        <w:bCs/>
        <w:color w:val="6D6E70"/>
        <w:sz w:val="14"/>
        <w:szCs w:val="14"/>
      </w:rPr>
      <w:t>.</w:t>
    </w:r>
    <w:r>
      <w:rPr>
        <w:rFonts w:cs="Roboto"/>
        <w:b/>
        <w:bCs/>
        <w:color w:val="003875"/>
        <w:sz w:val="14"/>
        <w:szCs w:val="14"/>
      </w:rPr>
      <w:t>com/</w:t>
    </w:r>
    <w:proofErr w:type="spellStart"/>
    <w:r w:rsidR="002055F4">
      <w:rPr>
        <w:noProof/>
      </w:rPr>
      <mc:AlternateContent>
        <mc:Choice Requires="wps">
          <w:drawing>
            <wp:anchor distT="0" distB="0" distL="114300" distR="114300" simplePos="0" relativeHeight="251661312" behindDoc="0" locked="0" layoutInCell="1" allowOverlap="1" wp14:anchorId="15966402" wp14:editId="280EBBD3">
              <wp:simplePos x="0" y="0"/>
              <wp:positionH relativeFrom="margin">
                <wp:align>center</wp:align>
              </wp:positionH>
              <wp:positionV relativeFrom="paragraph">
                <wp:posOffset>-100330</wp:posOffset>
              </wp:positionV>
              <wp:extent cx="59436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9EC8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9E1404C" id="Straight Connector 3"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" strokecolor="#9ec83c">
              <v:stroke joinstyle="miter"/>
              <w10:wrap anchorx="margin"/>
            </v:line>
          </w:pict>
        </mc:Fallback>
      </mc:AlternateContent>
    </w:r>
    <w:r w:rsidR="00E23163">
      <w:rPr>
        <w:rFonts w:cs="Roboto"/>
        <w:b/>
        <w:bCs/>
        <w:color w:val="003875"/>
        <w:sz w:val="14"/>
        <w:szCs w:val="14"/>
      </w:rPr>
      <w:t>chromx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4A71" w14:textId="20AEAC1A" w:rsidR="00162D25" w:rsidRPr="00162D25" w:rsidRDefault="00A02453" w:rsidP="00E23163">
    <w:pPr>
      <w:pStyle w:val="BasicParagraph"/>
      <w:ind w:left="7200" w:firstLine="720"/>
      <w:rPr>
        <w:rFonts w:cs="Roboto"/>
        <w:b/>
        <w:bCs/>
        <w:color w:val="003875"/>
        <w:sz w:val="14"/>
        <w:szCs w:val="14"/>
      </w:rPr>
    </w:pPr>
    <w:r>
      <w:rPr>
        <w:noProof/>
      </w:rPr>
      <mc:AlternateContent>
        <mc:Choice Requires="wps">
          <w:drawing>
            <wp:anchor distT="0" distB="0" distL="114300" distR="114300" simplePos="0" relativeHeight="251669504" behindDoc="0" locked="0" layoutInCell="1" allowOverlap="1" wp14:anchorId="0A94A36C" wp14:editId="034E18AA">
              <wp:simplePos x="0" y="0"/>
              <wp:positionH relativeFrom="margin">
                <wp:align>center</wp:align>
              </wp:positionH>
              <wp:positionV relativeFrom="paragraph">
                <wp:posOffset>-100330</wp:posOffset>
              </wp:positionV>
              <wp:extent cx="5943600" cy="0"/>
              <wp:effectExtent l="0" t="0" r="12700" b="12700"/>
              <wp:wrapNone/>
              <wp:docPr id="101702796" name="Straight Connector 101702796"/>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9EC8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A943E2" id="Straight Connector 101702796" o:spid="_x0000_s1026" style="position:absolute;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" strokecolor="#9ec83c">
              <v:stroke joinstyle="miter"/>
              <w10:wrap anchorx="margin"/>
            </v:line>
          </w:pict>
        </mc:Fallback>
      </mc:AlternateContent>
    </w:r>
    <w:r>
      <w:rPr>
        <w:rFonts w:cs="Roboto"/>
        <w:color w:val="6D6E70"/>
        <w:spacing w:val="3"/>
        <w:sz w:val="14"/>
        <w:szCs w:val="14"/>
      </w:rPr>
      <w:t xml:space="preserve"> </w:t>
    </w:r>
    <w:r>
      <w:rPr>
        <w:rFonts w:cs="Roboto"/>
        <w:color w:val="003875"/>
        <w:spacing w:val="3"/>
        <w:sz w:val="14"/>
        <w:szCs w:val="14"/>
      </w:rPr>
      <w:t xml:space="preserve"> </w:t>
    </w:r>
    <w:r>
      <w:rPr>
        <w:rFonts w:cs="Roboto"/>
        <w:b/>
        <w:bCs/>
        <w:color w:val="003875"/>
        <w:sz w:val="14"/>
        <w:szCs w:val="14"/>
      </w:rPr>
      <w:t>cmc</w:t>
    </w:r>
    <w:r>
      <w:rPr>
        <w:rFonts w:cs="Roboto"/>
        <w:b/>
        <w:bCs/>
        <w:color w:val="6D6E70"/>
        <w:sz w:val="14"/>
        <w:szCs w:val="14"/>
      </w:rPr>
      <w:t>.</w:t>
    </w:r>
    <w:r>
      <w:rPr>
        <w:rFonts w:cs="Roboto"/>
        <w:b/>
        <w:bCs/>
        <w:color w:val="003875"/>
        <w:sz w:val="14"/>
        <w:szCs w:val="14"/>
      </w:rPr>
      <w:t>com/</w:t>
    </w:r>
    <w:proofErr w:type="spellStart"/>
    <w:r w:rsidR="00162D25">
      <w:rPr>
        <w:noProof/>
      </w:rPr>
      <mc:AlternateContent>
        <mc:Choice Requires="wps">
          <w:drawing>
            <wp:anchor distT="0" distB="0" distL="114300" distR="114300" simplePos="0" relativeHeight="251663360" behindDoc="0" locked="0" layoutInCell="1" allowOverlap="1" wp14:anchorId="6BCF4B82" wp14:editId="0A909AC6">
              <wp:simplePos x="0" y="0"/>
              <wp:positionH relativeFrom="margin">
                <wp:align>center</wp:align>
              </wp:positionH>
              <wp:positionV relativeFrom="paragraph">
                <wp:posOffset>-100330</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9EC8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1FB4F91" id="Straight Connector 6"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" strokecolor="#9ec83c">
              <v:stroke joinstyle="miter"/>
              <w10:wrap anchorx="margin"/>
            </v:line>
          </w:pict>
        </mc:Fallback>
      </mc:AlternateContent>
    </w:r>
    <w:r w:rsidR="00E23163">
      <w:rPr>
        <w:rFonts w:cs="Roboto"/>
        <w:b/>
        <w:bCs/>
        <w:color w:val="003875"/>
        <w:sz w:val="14"/>
        <w:szCs w:val="14"/>
      </w:rPr>
      <w:t>chromx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2533" w14:textId="77777777" w:rsidR="0033774F" w:rsidRDefault="0033774F" w:rsidP="00550AD3">
      <w:r>
        <w:separator/>
      </w:r>
    </w:p>
  </w:footnote>
  <w:footnote w:type="continuationSeparator" w:id="0">
    <w:p w14:paraId="5C66B49C" w14:textId="77777777" w:rsidR="0033774F" w:rsidRDefault="0033774F" w:rsidP="0055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EEE5" w14:textId="39FAB03E" w:rsidR="00550AD3" w:rsidRPr="00550AD3" w:rsidRDefault="00550AD3">
    <w:pPr>
      <w:pStyle w:val="Header"/>
      <w:rPr>
        <w:rFonts w:ascii="Arial" w:hAnsi="Arial" w:cs="Arial"/>
        <w:sz w:val="20"/>
        <w:szCs w:val="20"/>
      </w:rPr>
    </w:pPr>
    <w:r w:rsidRPr="00550AD3">
      <w:rPr>
        <w:rFonts w:ascii="Arial" w:hAnsi="Arial" w:cs="Arial"/>
        <w:noProof/>
        <w:sz w:val="20"/>
        <w:szCs w:val="20"/>
      </w:rPr>
      <mc:AlternateContent>
        <mc:Choice Requires="wps">
          <w:drawing>
            <wp:anchor distT="0" distB="0" distL="114300" distR="114300" simplePos="0" relativeHeight="251659264" behindDoc="0" locked="0" layoutInCell="1" allowOverlap="1" wp14:anchorId="72EB81B0" wp14:editId="7CE76CFB">
              <wp:simplePos x="0" y="0"/>
              <wp:positionH relativeFrom="page">
                <wp:align>left</wp:align>
              </wp:positionH>
              <wp:positionV relativeFrom="paragraph">
                <wp:posOffset>-449580</wp:posOffset>
              </wp:positionV>
              <wp:extent cx="7802880" cy="256032"/>
              <wp:effectExtent l="0" t="0" r="7620" b="0"/>
              <wp:wrapNone/>
              <wp:docPr id="1" name="Rectangle 1"/>
              <wp:cNvGraphicFramePr/>
              <a:graphic xmlns:a="http://schemas.openxmlformats.org/drawingml/2006/main">
                <a:graphicData uri="http://schemas.microsoft.com/office/word/2010/wordprocessingShape">
                  <wps:wsp>
                    <wps:cNvSpPr/>
                    <wps:spPr>
                      <a:xfrm>
                        <a:off x="0" y="0"/>
                        <a:ext cx="7802880" cy="256032"/>
                      </a:xfrm>
                      <a:prstGeom prst="rect">
                        <a:avLst/>
                      </a:prstGeom>
                      <a:solidFill>
                        <a:srgbClr val="3862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526D499" id="Rectangle 1" o:spid="_x0000_s1026" style="position:absolute;margin-left:0;margin-top:-35.4pt;width:614.4pt;height:20.1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" fillcolor="#3862ae"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C48C" w14:textId="06655B5A" w:rsidR="00162D25" w:rsidRDefault="00983510">
    <w:pPr>
      <w:pStyle w:val="Header"/>
    </w:pPr>
    <w:r w:rsidRPr="00162D25">
      <w:rPr>
        <w:rFonts w:ascii="Arial" w:hAnsi="Arial" w:cs="Arial"/>
        <w:noProof/>
        <w:sz w:val="20"/>
        <w:szCs w:val="20"/>
      </w:rPr>
      <mc:AlternateContent>
        <mc:Choice Requires="wps">
          <w:drawing>
            <wp:anchor distT="0" distB="0" distL="114300" distR="114300" simplePos="0" relativeHeight="251665408" behindDoc="0" locked="0" layoutInCell="1" allowOverlap="1" wp14:anchorId="0FED6131" wp14:editId="4ED0D8AF">
              <wp:simplePos x="0" y="0"/>
              <wp:positionH relativeFrom="page">
                <wp:align>right</wp:align>
              </wp:positionH>
              <wp:positionV relativeFrom="paragraph">
                <wp:posOffset>-449580</wp:posOffset>
              </wp:positionV>
              <wp:extent cx="7772400" cy="263525"/>
              <wp:effectExtent l="0" t="0" r="0" b="3175"/>
              <wp:wrapNone/>
              <wp:docPr id="4" name="Rectangle 4"/>
              <wp:cNvGraphicFramePr/>
              <a:graphic xmlns:a="http://schemas.openxmlformats.org/drawingml/2006/main">
                <a:graphicData uri="http://schemas.microsoft.com/office/word/2010/wordprocessingShape">
                  <wps:wsp>
                    <wps:cNvSpPr/>
                    <wps:spPr>
                      <a:xfrm>
                        <a:off x="0" y="0"/>
                        <a:ext cx="7772400" cy="263525"/>
                      </a:xfrm>
                      <a:prstGeom prst="rect">
                        <a:avLst/>
                      </a:prstGeom>
                      <a:solidFill>
                        <a:srgbClr val="3862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6DC045" id="Rectangle 4" o:spid="_x0000_s1026" style="position:absolute;margin-left:560.8pt;margin-top:-35.4pt;width:612pt;height:20.7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" fillcolor="#3862ae" stroked="f" strokeweight="1pt">
              <w10:wrap anchorx="page"/>
            </v:rect>
          </w:pict>
        </mc:Fallback>
      </mc:AlternateContent>
    </w:r>
    <w:r>
      <w:rPr>
        <w:rFonts w:ascii="Arial" w:hAnsi="Arial" w:cs="Arial"/>
        <w:noProof/>
        <w:sz w:val="20"/>
        <w:szCs w:val="20"/>
      </w:rPr>
      <w:drawing>
        <wp:anchor distT="0" distB="0" distL="114300" distR="114300" simplePos="0" relativeHeight="251667456" behindDoc="1" locked="0" layoutInCell="1" allowOverlap="1" wp14:anchorId="037544D5" wp14:editId="4D7AD1D5">
          <wp:simplePos x="0" y="0"/>
          <wp:positionH relativeFrom="column">
            <wp:posOffset>3886200</wp:posOffset>
          </wp:positionH>
          <wp:positionV relativeFrom="paragraph">
            <wp:posOffset>502920</wp:posOffset>
          </wp:positionV>
          <wp:extent cx="2127910" cy="10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91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4ACB"/>
    <w:multiLevelType w:val="hybridMultilevel"/>
    <w:tmpl w:val="B20AE16A"/>
    <w:lvl w:ilvl="0" w:tplc="3EFA78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542A2"/>
    <w:multiLevelType w:val="hybridMultilevel"/>
    <w:tmpl w:val="697C34AE"/>
    <w:lvl w:ilvl="0" w:tplc="363E6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842E8"/>
    <w:multiLevelType w:val="hybridMultilevel"/>
    <w:tmpl w:val="F44EF572"/>
    <w:lvl w:ilvl="0" w:tplc="3EFA782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8403F"/>
    <w:multiLevelType w:val="hybridMultilevel"/>
    <w:tmpl w:val="FA786FC8"/>
    <w:lvl w:ilvl="0" w:tplc="3EFA782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2710D"/>
    <w:multiLevelType w:val="hybridMultilevel"/>
    <w:tmpl w:val="9EB88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54680"/>
    <w:multiLevelType w:val="hybridMultilevel"/>
    <w:tmpl w:val="B11E63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8A4B09"/>
    <w:multiLevelType w:val="hybridMultilevel"/>
    <w:tmpl w:val="AED0EF52"/>
    <w:lvl w:ilvl="0" w:tplc="363E66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6E7DAD"/>
    <w:multiLevelType w:val="hybridMultilevel"/>
    <w:tmpl w:val="A5D680DC"/>
    <w:lvl w:ilvl="0" w:tplc="0409000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C46F9F"/>
    <w:multiLevelType w:val="hybridMultilevel"/>
    <w:tmpl w:val="AEE88F72"/>
    <w:lvl w:ilvl="0" w:tplc="363E668C">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EB726F"/>
    <w:multiLevelType w:val="hybridMultilevel"/>
    <w:tmpl w:val="D77E8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E67A5"/>
    <w:multiLevelType w:val="hybridMultilevel"/>
    <w:tmpl w:val="CB727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F1D0B"/>
    <w:multiLevelType w:val="hybridMultilevel"/>
    <w:tmpl w:val="DA4C1CE8"/>
    <w:lvl w:ilvl="0" w:tplc="363E6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012D0"/>
    <w:multiLevelType w:val="hybridMultilevel"/>
    <w:tmpl w:val="D7DCCFA8"/>
    <w:lvl w:ilvl="0" w:tplc="3EFA78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3FB4"/>
    <w:multiLevelType w:val="hybridMultilevel"/>
    <w:tmpl w:val="506CD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53D7A"/>
    <w:multiLevelType w:val="hybridMultilevel"/>
    <w:tmpl w:val="9F3E823A"/>
    <w:lvl w:ilvl="0" w:tplc="0409000F">
      <w:start w:val="1"/>
      <w:numFmt w:val="decimal"/>
      <w:lvlText w:val="%1."/>
      <w:lvlJc w:val="left"/>
      <w:pPr>
        <w:ind w:left="1440" w:hanging="720"/>
      </w:pPr>
      <w:rPr>
        <w:rFonts w:hint="default"/>
      </w:rPr>
    </w:lvl>
    <w:lvl w:ilvl="1" w:tplc="FFFFFFFF">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F6A605E"/>
    <w:multiLevelType w:val="hybridMultilevel"/>
    <w:tmpl w:val="849E29B6"/>
    <w:lvl w:ilvl="0" w:tplc="363E6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51D0C"/>
    <w:multiLevelType w:val="hybridMultilevel"/>
    <w:tmpl w:val="5406DAC6"/>
    <w:lvl w:ilvl="0" w:tplc="363E6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434427"/>
    <w:multiLevelType w:val="hybridMultilevel"/>
    <w:tmpl w:val="7756858A"/>
    <w:lvl w:ilvl="0" w:tplc="6E52D850">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83136C"/>
    <w:multiLevelType w:val="hybridMultilevel"/>
    <w:tmpl w:val="640ED332"/>
    <w:lvl w:ilvl="0" w:tplc="0409000F">
      <w:start w:val="1"/>
      <w:numFmt w:val="decimal"/>
      <w:lvlText w:val="%1."/>
      <w:lvlJc w:val="left"/>
      <w:pPr>
        <w:ind w:left="1440" w:hanging="720"/>
      </w:pPr>
      <w:rPr>
        <w:rFonts w:hint="default"/>
      </w:rPr>
    </w:lvl>
    <w:lvl w:ilvl="1" w:tplc="FFFFFFFF">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60E627B"/>
    <w:multiLevelType w:val="hybridMultilevel"/>
    <w:tmpl w:val="AFD04CD6"/>
    <w:lvl w:ilvl="0" w:tplc="3EFA78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6F050B"/>
    <w:multiLevelType w:val="hybridMultilevel"/>
    <w:tmpl w:val="A94A2386"/>
    <w:lvl w:ilvl="0" w:tplc="363E668C">
      <w:start w:val="1"/>
      <w:numFmt w:val="lowerLetter"/>
      <w:lvlText w:val="%1."/>
      <w:lvlJc w:val="left"/>
      <w:pPr>
        <w:ind w:left="1440" w:hanging="720"/>
      </w:pPr>
      <w:rPr>
        <w:rFonts w:hint="default"/>
      </w:rPr>
    </w:lvl>
    <w:lvl w:ilvl="1" w:tplc="2CF4192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090D3E"/>
    <w:multiLevelType w:val="hybridMultilevel"/>
    <w:tmpl w:val="F81AA054"/>
    <w:lvl w:ilvl="0" w:tplc="6E52D8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11D26"/>
    <w:multiLevelType w:val="hybridMultilevel"/>
    <w:tmpl w:val="38941188"/>
    <w:lvl w:ilvl="0" w:tplc="363E6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0979"/>
    <w:multiLevelType w:val="hybridMultilevel"/>
    <w:tmpl w:val="1D861E36"/>
    <w:lvl w:ilvl="0" w:tplc="363E66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3218348">
    <w:abstractNumId w:val="9"/>
  </w:num>
  <w:num w:numId="2" w16cid:durableId="437021626">
    <w:abstractNumId w:val="0"/>
  </w:num>
  <w:num w:numId="3" w16cid:durableId="932323201">
    <w:abstractNumId w:val="12"/>
  </w:num>
  <w:num w:numId="4" w16cid:durableId="257108008">
    <w:abstractNumId w:val="3"/>
  </w:num>
  <w:num w:numId="5" w16cid:durableId="1008021701">
    <w:abstractNumId w:val="21"/>
  </w:num>
  <w:num w:numId="6" w16cid:durableId="889877937">
    <w:abstractNumId w:val="17"/>
  </w:num>
  <w:num w:numId="7" w16cid:durableId="1680043195">
    <w:abstractNumId w:val="2"/>
  </w:num>
  <w:num w:numId="8" w16cid:durableId="1489902609">
    <w:abstractNumId w:val="19"/>
  </w:num>
  <w:num w:numId="9" w16cid:durableId="1240561188">
    <w:abstractNumId w:val="1"/>
  </w:num>
  <w:num w:numId="10" w16cid:durableId="1708674824">
    <w:abstractNumId w:val="8"/>
  </w:num>
  <w:num w:numId="11" w16cid:durableId="1100297171">
    <w:abstractNumId w:val="20"/>
  </w:num>
  <w:num w:numId="12" w16cid:durableId="1475175144">
    <w:abstractNumId w:val="16"/>
  </w:num>
  <w:num w:numId="13" w16cid:durableId="760570615">
    <w:abstractNumId w:val="23"/>
  </w:num>
  <w:num w:numId="14" w16cid:durableId="164520593">
    <w:abstractNumId w:val="22"/>
  </w:num>
  <w:num w:numId="15" w16cid:durableId="1742289955">
    <w:abstractNumId w:val="11"/>
  </w:num>
  <w:num w:numId="16" w16cid:durableId="671031626">
    <w:abstractNumId w:val="14"/>
  </w:num>
  <w:num w:numId="17" w16cid:durableId="1942881478">
    <w:abstractNumId w:val="15"/>
  </w:num>
  <w:num w:numId="18" w16cid:durableId="1824421569">
    <w:abstractNumId w:val="6"/>
  </w:num>
  <w:num w:numId="19" w16cid:durableId="822700444">
    <w:abstractNumId w:val="7"/>
  </w:num>
  <w:num w:numId="20" w16cid:durableId="1893734111">
    <w:abstractNumId w:val="4"/>
  </w:num>
  <w:num w:numId="21" w16cid:durableId="27263913">
    <w:abstractNumId w:val="5"/>
  </w:num>
  <w:num w:numId="22" w16cid:durableId="136723544">
    <w:abstractNumId w:val="10"/>
  </w:num>
  <w:num w:numId="23" w16cid:durableId="676419307">
    <w:abstractNumId w:val="13"/>
  </w:num>
  <w:num w:numId="24" w16cid:durableId="15651382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D3"/>
    <w:rsid w:val="00162D25"/>
    <w:rsid w:val="001736F2"/>
    <w:rsid w:val="001B5037"/>
    <w:rsid w:val="002055F4"/>
    <w:rsid w:val="0033774F"/>
    <w:rsid w:val="00421A8C"/>
    <w:rsid w:val="004C0181"/>
    <w:rsid w:val="00550AD3"/>
    <w:rsid w:val="00596561"/>
    <w:rsid w:val="005E47A2"/>
    <w:rsid w:val="00790D3A"/>
    <w:rsid w:val="008845A7"/>
    <w:rsid w:val="00983510"/>
    <w:rsid w:val="00A02453"/>
    <w:rsid w:val="00BD196C"/>
    <w:rsid w:val="00C50AEA"/>
    <w:rsid w:val="00D26A26"/>
    <w:rsid w:val="00D2789B"/>
    <w:rsid w:val="00E23163"/>
    <w:rsid w:val="00EF0E87"/>
    <w:rsid w:val="00F3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2DB475"/>
  <w15:chartTrackingRefBased/>
  <w15:docId w15:val="{189F88D3-9958-BD48-8FF6-2D596100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037"/>
    <w:pPr>
      <w:spacing w:before="120" w:after="120"/>
    </w:pPr>
    <w:rPr>
      <w:rFonts w:ascii="Roboto" w:hAnsi="Roboto"/>
      <w:sz w:val="22"/>
    </w:rPr>
  </w:style>
  <w:style w:type="paragraph" w:styleId="Heading1">
    <w:name w:val="heading 1"/>
    <w:basedOn w:val="Normal"/>
    <w:next w:val="Normal"/>
    <w:link w:val="Heading1Char"/>
    <w:uiPriority w:val="9"/>
    <w:qFormat/>
    <w:rsid w:val="001B5037"/>
    <w:pPr>
      <w:keepNext/>
      <w:keepLines/>
      <w:spacing w:before="480" w:after="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B5037"/>
    <w:pPr>
      <w:keepNext/>
      <w:keepLines/>
      <w:spacing w:before="40" w:after="0"/>
      <w:outlineLvl w:val="1"/>
    </w:pPr>
    <w:rPr>
      <w:rFonts w:eastAsiaTheme="majorEastAsia" w:cstheme="majorBidi"/>
      <w:color w:val="4472C4" w:themeColor="accent1"/>
      <w:sz w:val="28"/>
      <w:szCs w:val="26"/>
    </w:rPr>
  </w:style>
  <w:style w:type="paragraph" w:styleId="Heading3">
    <w:name w:val="heading 3"/>
    <w:basedOn w:val="Normal"/>
    <w:next w:val="Normal"/>
    <w:link w:val="Heading3Char"/>
    <w:uiPriority w:val="9"/>
    <w:unhideWhenUsed/>
    <w:qFormat/>
    <w:rsid w:val="001B5037"/>
    <w:pPr>
      <w:keepNext/>
      <w:keepLines/>
      <w:spacing w:before="40" w:after="0"/>
      <w:outlineLvl w:val="2"/>
    </w:pPr>
    <w:rPr>
      <w:rFonts w:eastAsiaTheme="majorEastAsia"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AD3"/>
    <w:pPr>
      <w:tabs>
        <w:tab w:val="center" w:pos="4680"/>
        <w:tab w:val="right" w:pos="9360"/>
      </w:tabs>
    </w:pPr>
  </w:style>
  <w:style w:type="character" w:customStyle="1" w:styleId="HeaderChar">
    <w:name w:val="Header Char"/>
    <w:basedOn w:val="DefaultParagraphFont"/>
    <w:link w:val="Header"/>
    <w:uiPriority w:val="99"/>
    <w:rsid w:val="00550AD3"/>
  </w:style>
  <w:style w:type="paragraph" w:styleId="Footer">
    <w:name w:val="footer"/>
    <w:basedOn w:val="Normal"/>
    <w:link w:val="FooterChar"/>
    <w:uiPriority w:val="99"/>
    <w:unhideWhenUsed/>
    <w:rsid w:val="00550AD3"/>
    <w:pPr>
      <w:tabs>
        <w:tab w:val="center" w:pos="4680"/>
        <w:tab w:val="right" w:pos="9360"/>
      </w:tabs>
    </w:pPr>
  </w:style>
  <w:style w:type="character" w:customStyle="1" w:styleId="FooterChar">
    <w:name w:val="Footer Char"/>
    <w:basedOn w:val="DefaultParagraphFont"/>
    <w:link w:val="Footer"/>
    <w:uiPriority w:val="99"/>
    <w:rsid w:val="00550AD3"/>
  </w:style>
  <w:style w:type="paragraph" w:customStyle="1" w:styleId="BasicParagraph">
    <w:name w:val="[Basic Paragraph]"/>
    <w:basedOn w:val="Normal"/>
    <w:uiPriority w:val="99"/>
    <w:rsid w:val="001B5037"/>
    <w:pPr>
      <w:autoSpaceDE w:val="0"/>
      <w:autoSpaceDN w:val="0"/>
      <w:adjustRightInd w:val="0"/>
      <w:spacing w:line="288" w:lineRule="auto"/>
      <w:textAlignment w:val="center"/>
    </w:pPr>
    <w:rPr>
      <w:rFonts w:cs="MinionPro-Regular"/>
      <w:color w:val="000000"/>
    </w:rPr>
  </w:style>
  <w:style w:type="paragraph" w:styleId="NoSpacing">
    <w:name w:val="No Spacing"/>
    <w:uiPriority w:val="1"/>
    <w:qFormat/>
    <w:rsid w:val="001B5037"/>
    <w:rPr>
      <w:rFonts w:ascii="Roboto" w:hAnsi="Roboto"/>
      <w:sz w:val="22"/>
    </w:rPr>
  </w:style>
  <w:style w:type="character" w:customStyle="1" w:styleId="Heading1Char">
    <w:name w:val="Heading 1 Char"/>
    <w:basedOn w:val="DefaultParagraphFont"/>
    <w:link w:val="Heading1"/>
    <w:uiPriority w:val="9"/>
    <w:rsid w:val="001B5037"/>
    <w:rPr>
      <w:rFonts w:ascii="Roboto" w:eastAsiaTheme="majorEastAsia" w:hAnsi="Roboto" w:cstheme="majorBidi"/>
      <w:b/>
      <w:color w:val="2F5496" w:themeColor="accent1" w:themeShade="BF"/>
      <w:sz w:val="32"/>
      <w:szCs w:val="32"/>
    </w:rPr>
  </w:style>
  <w:style w:type="character" w:customStyle="1" w:styleId="Heading2Char">
    <w:name w:val="Heading 2 Char"/>
    <w:basedOn w:val="DefaultParagraphFont"/>
    <w:link w:val="Heading2"/>
    <w:uiPriority w:val="9"/>
    <w:rsid w:val="001B5037"/>
    <w:rPr>
      <w:rFonts w:ascii="Roboto" w:eastAsiaTheme="majorEastAsia" w:hAnsi="Roboto" w:cstheme="majorBidi"/>
      <w:color w:val="4472C4" w:themeColor="accent1"/>
      <w:sz w:val="28"/>
      <w:szCs w:val="26"/>
    </w:rPr>
  </w:style>
  <w:style w:type="character" w:customStyle="1" w:styleId="Heading3Char">
    <w:name w:val="Heading 3 Char"/>
    <w:basedOn w:val="DefaultParagraphFont"/>
    <w:link w:val="Heading3"/>
    <w:uiPriority w:val="9"/>
    <w:rsid w:val="001B5037"/>
    <w:rPr>
      <w:rFonts w:ascii="Roboto" w:eastAsiaTheme="majorEastAsia" w:hAnsi="Roboto" w:cstheme="majorBidi"/>
      <w:color w:val="ED7D31" w:themeColor="accent2"/>
      <w:sz w:val="22"/>
    </w:rPr>
  </w:style>
  <w:style w:type="paragraph" w:styleId="Title">
    <w:name w:val="Title"/>
    <w:basedOn w:val="Normal"/>
    <w:next w:val="Normal"/>
    <w:link w:val="TitleChar"/>
    <w:uiPriority w:val="10"/>
    <w:qFormat/>
    <w:rsid w:val="001B5037"/>
    <w:pPr>
      <w:spacing w:before="0"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B5037"/>
    <w:rPr>
      <w:rFonts w:ascii="Roboto" w:eastAsiaTheme="majorEastAsia" w:hAnsi="Roboto" w:cstheme="majorBidi"/>
      <w:spacing w:val="-10"/>
      <w:kern w:val="28"/>
      <w:sz w:val="56"/>
      <w:szCs w:val="56"/>
    </w:rPr>
  </w:style>
  <w:style w:type="paragraph" w:styleId="Subtitle">
    <w:name w:val="Subtitle"/>
    <w:basedOn w:val="Normal"/>
    <w:next w:val="Normal"/>
    <w:link w:val="SubtitleChar"/>
    <w:uiPriority w:val="11"/>
    <w:qFormat/>
    <w:rsid w:val="001B5037"/>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B5037"/>
    <w:rPr>
      <w:rFonts w:ascii="Roboto" w:eastAsiaTheme="minorEastAsia" w:hAnsi="Roboto"/>
      <w:color w:val="5A5A5A" w:themeColor="text1" w:themeTint="A5"/>
      <w:spacing w:val="15"/>
      <w:sz w:val="22"/>
      <w:szCs w:val="22"/>
    </w:rPr>
  </w:style>
  <w:style w:type="character" w:styleId="SubtleEmphasis">
    <w:name w:val="Subtle Emphasis"/>
    <w:basedOn w:val="DefaultParagraphFont"/>
    <w:uiPriority w:val="19"/>
    <w:qFormat/>
    <w:rsid w:val="001B5037"/>
    <w:rPr>
      <w:rFonts w:ascii="Roboto" w:hAnsi="Roboto"/>
      <w:i/>
      <w:iCs/>
      <w:color w:val="404040" w:themeColor="text1" w:themeTint="BF"/>
      <w:sz w:val="22"/>
    </w:rPr>
  </w:style>
  <w:style w:type="character" w:styleId="Emphasis">
    <w:name w:val="Emphasis"/>
    <w:basedOn w:val="DefaultParagraphFont"/>
    <w:uiPriority w:val="20"/>
    <w:qFormat/>
    <w:rsid w:val="001B5037"/>
    <w:rPr>
      <w:rFonts w:ascii="Roboto" w:hAnsi="Roboto"/>
      <w:i/>
      <w:iCs/>
      <w:sz w:val="22"/>
    </w:rPr>
  </w:style>
  <w:style w:type="character" w:styleId="IntenseEmphasis">
    <w:name w:val="Intense Emphasis"/>
    <w:basedOn w:val="DefaultParagraphFont"/>
    <w:uiPriority w:val="21"/>
    <w:qFormat/>
    <w:rsid w:val="001B5037"/>
    <w:rPr>
      <w:rFonts w:ascii="Roboto" w:hAnsi="Roboto"/>
      <w:i/>
      <w:iCs/>
      <w:color w:val="4472C4" w:themeColor="accent1"/>
      <w:sz w:val="22"/>
    </w:rPr>
  </w:style>
  <w:style w:type="character" w:styleId="Strong">
    <w:name w:val="Strong"/>
    <w:basedOn w:val="DefaultParagraphFont"/>
    <w:uiPriority w:val="22"/>
    <w:qFormat/>
    <w:rsid w:val="001B5037"/>
    <w:rPr>
      <w:rFonts w:ascii="Roboto" w:hAnsi="Roboto"/>
      <w:b/>
      <w:bCs/>
      <w:sz w:val="22"/>
    </w:rPr>
  </w:style>
  <w:style w:type="paragraph" w:styleId="Quote">
    <w:name w:val="Quote"/>
    <w:basedOn w:val="Normal"/>
    <w:next w:val="Normal"/>
    <w:link w:val="QuoteChar"/>
    <w:uiPriority w:val="29"/>
    <w:qFormat/>
    <w:rsid w:val="001B50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B5037"/>
    <w:rPr>
      <w:rFonts w:ascii="Roboto" w:hAnsi="Roboto"/>
      <w:i/>
      <w:iCs/>
      <w:color w:val="404040" w:themeColor="text1" w:themeTint="BF"/>
      <w:sz w:val="22"/>
    </w:rPr>
  </w:style>
  <w:style w:type="paragraph" w:styleId="IntenseQuote">
    <w:name w:val="Intense Quote"/>
    <w:basedOn w:val="Normal"/>
    <w:next w:val="Normal"/>
    <w:link w:val="IntenseQuoteChar"/>
    <w:uiPriority w:val="30"/>
    <w:qFormat/>
    <w:rsid w:val="001B50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B5037"/>
    <w:rPr>
      <w:rFonts w:ascii="Roboto" w:hAnsi="Roboto"/>
      <w:i/>
      <w:iCs/>
      <w:color w:val="4472C4" w:themeColor="accent1"/>
      <w:sz w:val="22"/>
    </w:rPr>
  </w:style>
  <w:style w:type="character" w:styleId="SubtleReference">
    <w:name w:val="Subtle Reference"/>
    <w:basedOn w:val="DefaultParagraphFont"/>
    <w:uiPriority w:val="31"/>
    <w:qFormat/>
    <w:rsid w:val="001B5037"/>
    <w:rPr>
      <w:rFonts w:ascii="Roboto" w:hAnsi="Roboto"/>
      <w:smallCaps/>
      <w:color w:val="5A5A5A" w:themeColor="text1" w:themeTint="A5"/>
      <w:sz w:val="22"/>
    </w:rPr>
  </w:style>
  <w:style w:type="character" w:styleId="IntenseReference">
    <w:name w:val="Intense Reference"/>
    <w:basedOn w:val="DefaultParagraphFont"/>
    <w:uiPriority w:val="32"/>
    <w:qFormat/>
    <w:rsid w:val="001B5037"/>
    <w:rPr>
      <w:rFonts w:ascii="Roboto" w:hAnsi="Roboto"/>
      <w:b/>
      <w:bCs/>
      <w:smallCaps/>
      <w:color w:val="4472C4" w:themeColor="accent1"/>
      <w:spacing w:val="5"/>
      <w:sz w:val="22"/>
    </w:rPr>
  </w:style>
  <w:style w:type="character" w:styleId="BookTitle">
    <w:name w:val="Book Title"/>
    <w:basedOn w:val="DefaultParagraphFont"/>
    <w:uiPriority w:val="33"/>
    <w:qFormat/>
    <w:rsid w:val="001B5037"/>
    <w:rPr>
      <w:rFonts w:ascii="Roboto" w:hAnsi="Roboto"/>
      <w:b/>
      <w:bCs/>
      <w:i/>
      <w:iCs/>
      <w:spacing w:val="5"/>
      <w:sz w:val="22"/>
    </w:rPr>
  </w:style>
  <w:style w:type="paragraph" w:styleId="ListParagraph">
    <w:name w:val="List Paragraph"/>
    <w:basedOn w:val="Normal"/>
    <w:uiPriority w:val="34"/>
    <w:qFormat/>
    <w:rsid w:val="00E23163"/>
    <w:pPr>
      <w:ind w:left="720"/>
      <w:contextualSpacing/>
    </w:pPr>
  </w:style>
  <w:style w:type="table" w:styleId="TableGrid">
    <w:name w:val="Table Grid"/>
    <w:basedOn w:val="TableNormal"/>
    <w:uiPriority w:val="39"/>
    <w:rsid w:val="0088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743A359C88BD408AA1EAB4E200B081" ma:contentTypeVersion="8" ma:contentTypeDescription="Create a new document." ma:contentTypeScope="" ma:versionID="6db068fa94e534eaa4c39a83c87528ff">
  <xsd:schema xmlns:xsd="http://www.w3.org/2001/XMLSchema" xmlns:xs="http://www.w3.org/2001/XMLSchema" xmlns:p="http://schemas.microsoft.com/office/2006/metadata/properties" xmlns:ns2="c135a801-9ac9-4073-b88f-142fa27a6142" targetNamespace="http://schemas.microsoft.com/office/2006/metadata/properties" ma:root="true" ma:fieldsID="4dcc71c28c83a4681b5f6ce56d46be9d" ns2:_="">
    <xsd:import namespace="c135a801-9ac9-4073-b88f-142fa27a61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5a801-9ac9-4073-b88f-142fa27a6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8BBB7-15D4-462D-940B-A9A315BEB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5a801-9ac9-4073-b88f-142fa27a6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BD9DD-2C8A-4A6D-B68F-848EA5C129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655AC-5280-4F0B-BE4D-A58E8FC7B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3090</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Simmi Urbanek</dc:creator>
  <cp:keywords/>
  <dc:description/>
  <cp:lastModifiedBy>Williams, Tammy L</cp:lastModifiedBy>
  <cp:revision>4</cp:revision>
  <dcterms:created xsi:type="dcterms:W3CDTF">2023-09-18T15:33:00Z</dcterms:created>
  <dcterms:modified xsi:type="dcterms:W3CDTF">2023-09-18T16:01:00Z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0x010100D0743A359C88BD408AA1EAB4E200B081</vt:lpwstr>
  </property>
</Properties>
</file>